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A9ACD" w14:textId="38AF8133" w:rsidR="00DB1680" w:rsidRDefault="00DB1680" w:rsidP="00DB1680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#114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>-bis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 xml:space="preserve">                   </w:t>
      </w:r>
      <w:r>
        <w:rPr>
          <w:rFonts w:eastAsiaTheme="minorEastAsia" w:cs="Arial"/>
          <w:bCs/>
          <w:color w:val="000000"/>
          <w:sz w:val="24"/>
          <w:szCs w:val="24"/>
          <w:lang w:val="en-US" w:eastAsia="zh-TW"/>
        </w:rPr>
        <w:t xml:space="preserve">   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R4-250</w:t>
      </w:r>
      <w:r w:rsidR="003000BF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3132</w:t>
      </w:r>
    </w:p>
    <w:p w14:paraId="69F1AF18" w14:textId="77777777" w:rsidR="00DB1680" w:rsidRDefault="00DB1680" w:rsidP="00DB1680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Wuhan, CN 7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- 11</w:t>
      </w:r>
      <w:r>
        <w:rPr>
          <w:rFonts w:eastAsiaTheme="minorEastAsia" w:cs="Arial"/>
          <w:bCs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April 2025</w:t>
      </w:r>
    </w:p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7AE34994" w14:textId="7DAEF927" w:rsidR="006975CE" w:rsidRDefault="006975CE" w:rsidP="006975CE">
      <w:pPr>
        <w:pStyle w:val="a"/>
        <w:rPr>
          <w:rFonts w:eastAsia="新細明體"/>
          <w:lang w:eastAsia="zh-TW"/>
        </w:rPr>
      </w:pPr>
      <w:r>
        <w:t>Agenda Item:</w:t>
      </w:r>
      <w:r>
        <w:tab/>
      </w:r>
      <w:r w:rsidR="003000BF">
        <w:rPr>
          <w:rFonts w:eastAsia="SimSun"/>
          <w:lang w:eastAsia="zh-CN"/>
        </w:rPr>
        <w:t>7.30.3</w:t>
      </w:r>
    </w:p>
    <w:p w14:paraId="7C8AB4FD" w14:textId="77777777" w:rsidR="006975CE" w:rsidRDefault="006975CE" w:rsidP="006975CE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704E426C" w14:textId="77777777" w:rsidR="006975CE" w:rsidRDefault="006975CE" w:rsidP="006975CE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bookmarkStart w:id="0" w:name="OLE_LINK4"/>
      <w:r>
        <w:rPr>
          <w:rFonts w:eastAsia="SimSun"/>
          <w:lang w:eastAsia="zh-CN"/>
        </w:rPr>
        <w:t>Discussion on RRM requirements for IoT NTN phase 3</w:t>
      </w:r>
      <w:bookmarkEnd w:id="0"/>
    </w:p>
    <w:p w14:paraId="01A569F0" w14:textId="6B9E9E8A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10"/>
      <w:bookmarkStart w:id="2" w:name="OLE_LINK30"/>
      <w:r>
        <w:rPr>
          <w:rFonts w:eastAsia="SimSun"/>
          <w:lang w:eastAsia="zh-CN"/>
        </w:rPr>
        <w:t>IoT_NTN_Ph3</w:t>
      </w:r>
      <w:bookmarkEnd w:id="1"/>
      <w:r>
        <w:rPr>
          <w:rFonts w:eastAsia="SimSun"/>
          <w:lang w:eastAsia="zh-CN"/>
        </w:rPr>
        <w:t>-Core</w:t>
      </w:r>
      <w:bookmarkEnd w:id="2"/>
    </w:p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268FBAD1" w14:textId="7FE9AE6A" w:rsidR="007C05D6" w:rsidRDefault="007C05D6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3" w:name="OLE_LINK73"/>
      <w:r>
        <w:rPr>
          <w:rFonts w:ascii="Arial" w:hAnsi="Arial" w:cs="Arial"/>
          <w:kern w:val="0"/>
          <w:sz w:val="20"/>
          <w:szCs w:val="20"/>
          <w:lang w:val="en-US" w:eastAsia="zh-CN"/>
        </w:rPr>
        <w:t>This paper presents our view on the r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>andom access requirement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s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>for</w:t>
      </w:r>
      <w:r w:rsidRPr="007C05D6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CB-Msg3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and the corresponding CR work split. </w:t>
      </w:r>
    </w:p>
    <w:p w14:paraId="521ADB5E" w14:textId="61C2BC97" w:rsidR="00EB6931" w:rsidRDefault="00EB6931" w:rsidP="00EB6931">
      <w:pPr>
        <w:pStyle w:val="Heading1"/>
        <w:ind w:left="426" w:hanging="426"/>
        <w:rPr>
          <w:lang w:val="en-US" w:eastAsia="zh-CN"/>
        </w:rPr>
      </w:pPr>
      <w:bookmarkStart w:id="4" w:name="OLE_LINK8"/>
      <w:bookmarkStart w:id="5" w:name="OLE_LINK109"/>
      <w:bookmarkEnd w:id="3"/>
      <w:r>
        <w:rPr>
          <w:lang w:val="en-US" w:eastAsia="zh-CN"/>
        </w:rPr>
        <w:t xml:space="preserve">2  </w:t>
      </w:r>
      <w:bookmarkStart w:id="6" w:name="OLE_LINK72"/>
      <w:r w:rsidR="0036428D">
        <w:rPr>
          <w:lang w:val="en-US" w:eastAsia="zh-CN"/>
        </w:rPr>
        <w:t>R</w:t>
      </w:r>
      <w:r w:rsidR="00DF020F">
        <w:rPr>
          <w:lang w:val="en-US" w:eastAsia="zh-CN"/>
        </w:rPr>
        <w:t>equirement for CB-Msg3</w:t>
      </w:r>
      <w:bookmarkEnd w:id="6"/>
    </w:p>
    <w:bookmarkEnd w:id="4"/>
    <w:p w14:paraId="651B0EA8" w14:textId="29BE82ED" w:rsidR="004265B3" w:rsidRPr="0082285B" w:rsidRDefault="004265B3" w:rsidP="0082285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p</w:t>
      </w:r>
      <w:r w:rsidRPr="004265B3">
        <w:rPr>
          <w:rFonts w:ascii="Arial" w:hAnsi="Arial" w:cs="Arial"/>
          <w:lang w:val="en-US" w:eastAsia="zh-CN"/>
        </w:rPr>
        <w:t>rocedural requirements for CB-MSG3 transmission</w:t>
      </w:r>
      <w:r>
        <w:rPr>
          <w:rFonts w:ascii="Arial" w:hAnsi="Arial" w:cs="Arial"/>
          <w:lang w:val="en-US" w:eastAsia="zh-CN"/>
        </w:rPr>
        <w:t xml:space="preserve"> was discussed in WF </w:t>
      </w:r>
      <w:r>
        <w:rPr>
          <w:rFonts w:ascii="Arial" w:hAnsi="Arial" w:cs="Arial"/>
          <w:lang w:val="en-US" w:eastAsia="zh-CN"/>
        </w:rPr>
        <w:fldChar w:fldCharType="begin"/>
      </w:r>
      <w:r>
        <w:rPr>
          <w:rFonts w:ascii="Arial" w:hAnsi="Arial" w:cs="Arial"/>
          <w:lang w:val="en-US" w:eastAsia="zh-CN"/>
        </w:rPr>
        <w:instrText xml:space="preserve"> REF _Ref194053600 \n \h </w:instrText>
      </w:r>
      <w:r>
        <w:rPr>
          <w:rFonts w:ascii="Arial" w:hAnsi="Arial" w:cs="Arial"/>
          <w:lang w:val="en-US" w:eastAsia="zh-CN"/>
        </w:rPr>
      </w:r>
      <w:r>
        <w:rPr>
          <w:rFonts w:ascii="Arial" w:hAnsi="Arial" w:cs="Arial"/>
          <w:lang w:val="en-US" w:eastAsia="zh-CN"/>
        </w:rPr>
        <w:fldChar w:fldCharType="separate"/>
      </w:r>
      <w:r w:rsidR="003302C7">
        <w:rPr>
          <w:rFonts w:ascii="Arial" w:hAnsi="Arial" w:cs="Arial"/>
          <w:lang w:val="en-US" w:eastAsia="zh-CN"/>
        </w:rPr>
        <w:t>[1]</w:t>
      </w:r>
      <w:r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>.</w:t>
      </w:r>
    </w:p>
    <w:tbl>
      <w:tblPr>
        <w:tblStyle w:val="TableGrid"/>
        <w:tblpPr w:leftFromText="180" w:rightFromText="180" w:vertAnchor="text" w:horzAnchor="margin" w:tblpY="171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EB6931" w14:paraId="72D0B82E" w14:textId="77777777" w:rsidTr="00EB693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23A" w14:textId="77777777" w:rsidR="00DC4CFD" w:rsidRDefault="00DC4CFD" w:rsidP="00DC4CFD">
            <w:pPr>
              <w:spacing w:after="120"/>
              <w:rPr>
                <w:sz w:val="21"/>
                <w:lang w:eastAsia="zh-CN"/>
              </w:rPr>
            </w:pPr>
            <w:bookmarkStart w:id="7" w:name="OLE_LINK59"/>
            <w:bookmarkStart w:id="8" w:name="OLE_LINK106"/>
            <w:bookmarkEnd w:id="5"/>
            <w:r>
              <w:rPr>
                <w:b/>
                <w:szCs w:val="21"/>
                <w:u w:val="single"/>
              </w:rPr>
              <w:t xml:space="preserve">Issue 1-1-1: </w:t>
            </w:r>
            <w:bookmarkStart w:id="9" w:name="OLE_LINK74"/>
            <w:r>
              <w:rPr>
                <w:b/>
                <w:szCs w:val="21"/>
                <w:u w:val="single"/>
              </w:rPr>
              <w:t>Procedural requirements for CB-MSG3 transmission</w:t>
            </w:r>
            <w:r>
              <w:rPr>
                <w:sz w:val="21"/>
                <w:lang w:eastAsia="zh-CN"/>
              </w:rPr>
              <w:t xml:space="preserve"> </w:t>
            </w:r>
            <w:bookmarkEnd w:id="9"/>
          </w:p>
          <w:p w14:paraId="36ACAB3F" w14:textId="77777777" w:rsidR="00DC4CFD" w:rsidRDefault="00DC4CFD" w:rsidP="00DC4CFD">
            <w:pPr>
              <w:spacing w:after="12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Agreement:</w:t>
            </w:r>
          </w:p>
          <w:bookmarkEnd w:id="7"/>
          <w:p w14:paraId="19325101" w14:textId="77777777" w:rsidR="00DC4CFD" w:rsidRDefault="00DC4CFD" w:rsidP="00DC4CF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 xml:space="preserve">Include procedural requirements for CB-MSG3 transmission in a new </w:t>
            </w:r>
            <w:bookmarkStart w:id="10" w:name="OLE_LINK33"/>
            <w:r>
              <w:rPr>
                <w:lang w:eastAsia="zh-CN"/>
              </w:rPr>
              <w:t>subclause</w:t>
            </w:r>
            <w:bookmarkEnd w:id="10"/>
            <w:r>
              <w:rPr>
                <w:lang w:eastAsia="zh-CN"/>
              </w:rPr>
              <w:t xml:space="preserve"> of 6.6A in TS36.133.</w:t>
            </w:r>
          </w:p>
          <w:p w14:paraId="77BEEE81" w14:textId="7C6272A3" w:rsidR="00EB6931" w:rsidRPr="00DC4CFD" w:rsidRDefault="00DC4CFD" w:rsidP="00DC4CFD">
            <w:pPr>
              <w:numPr>
                <w:ilvl w:val="1"/>
                <w:numId w:val="16"/>
              </w:numPr>
              <w:spacing w:after="120"/>
              <w:textAlignment w:val="center"/>
              <w:rPr>
                <w:rFonts w:ascii="Calibri Light" w:hAnsi="Calibri Light" w:cs="Calibri Light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Further discuss the content to include in the next meeting.</w:t>
            </w:r>
          </w:p>
        </w:tc>
      </w:tr>
      <w:bookmarkEnd w:id="8"/>
    </w:tbl>
    <w:p w14:paraId="1B603BA4" w14:textId="77777777" w:rsidR="00EB6931" w:rsidRDefault="00EB6931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27F8E472" w14:textId="77777777" w:rsidR="00574A59" w:rsidRDefault="00574A59" w:rsidP="00F273DC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4A98974A" w14:textId="77777777" w:rsidR="0041124C" w:rsidRDefault="0041124C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50A5C72C" w14:textId="77777777" w:rsidR="003000BF" w:rsidRDefault="003000BF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194E06A7" w14:textId="77777777" w:rsidR="0066199D" w:rsidRDefault="0066199D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</w:p>
    <w:p w14:paraId="5362D8F4" w14:textId="6CBAAC32" w:rsidR="004265B3" w:rsidRDefault="004265B3" w:rsidP="00E648C7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bookmarkStart w:id="11" w:name="OLE_LINK75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Specifically, it </w:t>
      </w:r>
      <w:r w:rsidR="00E03034">
        <w:rPr>
          <w:rFonts w:ascii="Arial" w:hAnsi="Arial" w:cs="Arial"/>
          <w:kern w:val="0"/>
          <w:sz w:val="20"/>
          <w:szCs w:val="20"/>
          <w:lang w:val="en-US" w:eastAsia="zh-CN"/>
        </w:rPr>
        <w:t>should include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at least the </w:t>
      </w:r>
      <w:bookmarkStart w:id="12" w:name="OLE_LINK77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following </w:t>
      </w:r>
      <w:r w:rsidRPr="004265B3">
        <w:rPr>
          <w:rFonts w:ascii="Arial" w:hAnsi="Arial" w:cs="Arial"/>
          <w:kern w:val="0"/>
          <w:sz w:val="20"/>
          <w:szCs w:val="20"/>
          <w:lang w:val="en-US" w:eastAsia="zh-CN"/>
        </w:rPr>
        <w:t>subclause</w:t>
      </w:r>
      <w:r w:rsidR="00E03034">
        <w:rPr>
          <w:rFonts w:ascii="Arial" w:hAnsi="Arial" w:cs="Arial"/>
          <w:kern w:val="0"/>
          <w:sz w:val="20"/>
          <w:szCs w:val="20"/>
          <w:lang w:val="en-US" w:eastAsia="zh-CN"/>
        </w:rPr>
        <w:t>s</w:t>
      </w:r>
      <w:bookmarkEnd w:id="12"/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: </w:t>
      </w:r>
    </w:p>
    <w:p w14:paraId="770DBF6B" w14:textId="2C12F26D" w:rsidR="0066199D" w:rsidRDefault="0066199D" w:rsidP="004265B3">
      <w:pPr>
        <w:numPr>
          <w:ilvl w:val="0"/>
          <w:numId w:val="16"/>
        </w:numPr>
        <w:spacing w:after="120"/>
        <w:textAlignment w:val="center"/>
        <w:rPr>
          <w:lang w:eastAsia="zh-CN"/>
        </w:rPr>
      </w:pPr>
      <w:bookmarkStart w:id="13" w:name="OLE_LINK44"/>
      <w:bookmarkStart w:id="14" w:name="OLE_LINK62"/>
      <w:bookmarkStart w:id="15" w:name="OLE_LINK78"/>
      <w:bookmarkStart w:id="16" w:name="OLE_LINK3"/>
      <w:r w:rsidRPr="0066199D">
        <w:rPr>
          <w:lang w:eastAsia="zh-CN"/>
        </w:rPr>
        <w:t>Requirements for CB-Msg3 transmission</w:t>
      </w:r>
    </w:p>
    <w:p w14:paraId="775A79FD" w14:textId="5A110481" w:rsidR="004265B3" w:rsidRPr="004265B3" w:rsidRDefault="004265B3" w:rsidP="004265B3">
      <w:pPr>
        <w:numPr>
          <w:ilvl w:val="0"/>
          <w:numId w:val="16"/>
        </w:numPr>
        <w:spacing w:after="120"/>
        <w:textAlignment w:val="center"/>
        <w:rPr>
          <w:lang w:eastAsia="zh-CN"/>
        </w:rPr>
      </w:pPr>
      <w:r w:rsidRPr="004265B3">
        <w:rPr>
          <w:lang w:eastAsia="zh-CN"/>
        </w:rPr>
        <w:t xml:space="preserve">Correct behavior </w:t>
      </w:r>
      <w:bookmarkStart w:id="17" w:name="OLE_LINK39"/>
      <w:r w:rsidRPr="004265B3">
        <w:rPr>
          <w:lang w:eastAsia="zh-CN"/>
        </w:rPr>
        <w:t xml:space="preserve">when </w:t>
      </w:r>
      <w:bookmarkStart w:id="18" w:name="OLE_LINK71"/>
      <w:r w:rsidRPr="004265B3">
        <w:rPr>
          <w:lang w:eastAsia="zh-CN"/>
        </w:rPr>
        <w:t>rece</w:t>
      </w:r>
      <w:bookmarkEnd w:id="18"/>
      <w:r w:rsidRPr="004265B3">
        <w:rPr>
          <w:lang w:eastAsia="zh-CN"/>
        </w:rPr>
        <w:t>iving CB-Msg4</w:t>
      </w:r>
      <w:bookmarkEnd w:id="13"/>
      <w:bookmarkEnd w:id="17"/>
      <w:r w:rsidRPr="004265B3">
        <w:rPr>
          <w:lang w:eastAsia="zh-CN"/>
        </w:rPr>
        <w:t xml:space="preserve"> </w:t>
      </w:r>
      <w:bookmarkEnd w:id="14"/>
    </w:p>
    <w:p w14:paraId="0402973D" w14:textId="03581E66" w:rsidR="00E03034" w:rsidRDefault="004265B3" w:rsidP="0066199D">
      <w:pPr>
        <w:numPr>
          <w:ilvl w:val="0"/>
          <w:numId w:val="16"/>
        </w:numPr>
        <w:spacing w:after="120"/>
        <w:textAlignment w:val="center"/>
        <w:rPr>
          <w:lang w:eastAsia="zh-CN"/>
        </w:rPr>
      </w:pPr>
      <w:bookmarkStart w:id="19" w:name="OLE_LINK63"/>
      <w:r w:rsidRPr="004265B3">
        <w:rPr>
          <w:lang w:eastAsia="zh-CN"/>
        </w:rPr>
        <w:t>Correct behavior when not receiving CB-Msg4</w:t>
      </w:r>
      <w:bookmarkEnd w:id="15"/>
      <w:bookmarkEnd w:id="19"/>
    </w:p>
    <w:bookmarkEnd w:id="16"/>
    <w:p w14:paraId="7F7D3D83" w14:textId="77777777" w:rsidR="0066199D" w:rsidRDefault="0066199D" w:rsidP="0066199D">
      <w:pPr>
        <w:spacing w:after="120"/>
        <w:textAlignment w:val="center"/>
        <w:rPr>
          <w:lang w:eastAsia="zh-CN"/>
        </w:rPr>
      </w:pPr>
    </w:p>
    <w:p w14:paraId="09F6FC5A" w14:textId="77777777" w:rsidR="00061067" w:rsidRDefault="00061067" w:rsidP="00061067">
      <w:pPr>
        <w:spacing w:after="120"/>
        <w:textAlignment w:val="center"/>
        <w:rPr>
          <w:u w:val="single"/>
          <w:lang w:eastAsia="zh-CN"/>
        </w:rPr>
      </w:pPr>
      <w:r w:rsidRPr="00061067">
        <w:rPr>
          <w:u w:val="single"/>
          <w:lang w:eastAsia="zh-CN"/>
        </w:rPr>
        <w:t>Requirements for CB-Msg3 transmission</w:t>
      </w:r>
    </w:p>
    <w:p w14:paraId="5875B754" w14:textId="0E2432BE" w:rsidR="00AD3378" w:rsidRPr="00061067" w:rsidRDefault="00061067" w:rsidP="00061067">
      <w:pPr>
        <w:spacing w:after="120"/>
        <w:textAlignment w:val="center"/>
        <w:rPr>
          <w:lang w:eastAsia="zh-CN"/>
        </w:rPr>
      </w:pPr>
      <w:r w:rsidRPr="00061067">
        <w:rPr>
          <w:lang w:eastAsia="zh-CN"/>
        </w:rPr>
        <w:t xml:space="preserve">According to </w:t>
      </w:r>
      <w:r w:rsidR="00AD3378">
        <w:rPr>
          <w:lang w:eastAsia="zh-CN"/>
        </w:rPr>
        <w:t xml:space="preserve">the R2#128 agreement, the </w:t>
      </w:r>
      <w:r w:rsidR="00AD3378" w:rsidRPr="00AD3378">
        <w:rPr>
          <w:lang w:eastAsia="zh-CN"/>
        </w:rPr>
        <w:t>CB-Msg3 PUSCH</w:t>
      </w:r>
      <w:r w:rsidR="00AD3378">
        <w:rPr>
          <w:lang w:eastAsia="zh-CN"/>
        </w:rPr>
        <w:t xml:space="preserve"> information is provided is system information (SIB) and the </w:t>
      </w:r>
      <w:r w:rsidR="00AD3378" w:rsidRPr="00AD3378">
        <w:rPr>
          <w:lang w:eastAsia="zh-CN"/>
        </w:rPr>
        <w:t>TA validation parameters</w:t>
      </w:r>
      <w:r w:rsidR="00AD3378">
        <w:rPr>
          <w:lang w:eastAsia="zh-CN"/>
        </w:rPr>
        <w:t xml:space="preserve"> is FFS. Thus, b</w:t>
      </w:r>
      <w:r w:rsidR="00AD3378" w:rsidRPr="00AD3378">
        <w:rPr>
          <w:lang w:eastAsia="zh-CN"/>
        </w:rPr>
        <w:t>ased on PUR</w:t>
      </w:r>
      <w:r w:rsidR="00AD3378">
        <w:rPr>
          <w:lang w:eastAsia="zh-CN"/>
        </w:rPr>
        <w:t xml:space="preserve"> requirement as in</w:t>
      </w:r>
      <w:r w:rsidR="00AD3378" w:rsidRPr="00AD3378">
        <w:rPr>
          <w:lang w:eastAsia="zh-CN"/>
        </w:rPr>
        <w:t xml:space="preserve"> 4.6A.3</w:t>
      </w:r>
      <w:r w:rsidR="00AD3378">
        <w:rPr>
          <w:lang w:eastAsia="zh-CN"/>
        </w:rPr>
        <w:t>, TS 36.133</w:t>
      </w:r>
      <w:r w:rsidR="00AD3378" w:rsidRPr="00AD3378">
        <w:rPr>
          <w:lang w:eastAsia="zh-CN"/>
        </w:rPr>
        <w:t>, the</w:t>
      </w:r>
      <w:r w:rsidR="00AD3378">
        <w:rPr>
          <w:lang w:eastAsia="zh-CN"/>
        </w:rPr>
        <w:t xml:space="preserve"> example TP for the</w:t>
      </w:r>
      <w:r w:rsidR="00AD3378" w:rsidRPr="00AD3378">
        <w:rPr>
          <w:lang w:eastAsia="zh-CN"/>
        </w:rPr>
        <w:t xml:space="preserve"> requirements for CB-Msg3 transmission is </w:t>
      </w:r>
      <w:r w:rsidR="00AD3378">
        <w:rPr>
          <w:lang w:eastAsia="zh-CN"/>
        </w:rPr>
        <w:t xml:space="preserve">provided in Appendix as </w:t>
      </w:r>
      <w:r w:rsidR="00AD3378">
        <w:rPr>
          <w:lang w:eastAsia="zh-CN"/>
        </w:rPr>
        <w:fldChar w:fldCharType="begin"/>
      </w:r>
      <w:r w:rsidR="00AD3378">
        <w:rPr>
          <w:lang w:eastAsia="zh-CN"/>
        </w:rPr>
        <w:instrText xml:space="preserve"> REF _Ref194080716 \p \h </w:instrText>
      </w:r>
      <w:r w:rsidR="00AD3378">
        <w:rPr>
          <w:lang w:eastAsia="zh-CN"/>
        </w:rPr>
      </w:r>
      <w:r w:rsidR="00AD3378">
        <w:rPr>
          <w:lang w:eastAsia="zh-CN"/>
        </w:rPr>
        <w:fldChar w:fldCharType="separate"/>
      </w:r>
      <w:r w:rsidR="00AD3378">
        <w:rPr>
          <w:lang w:eastAsia="zh-CN"/>
        </w:rPr>
        <w:t>below</w:t>
      </w:r>
      <w:r w:rsidR="00AD3378">
        <w:rPr>
          <w:lang w:eastAsia="zh-CN"/>
        </w:rPr>
        <w:fldChar w:fldCharType="end"/>
      </w:r>
      <w:r w:rsidR="00AD3378" w:rsidRPr="00AD3378">
        <w:rPr>
          <w:lang w:eastAsia="zh-CN"/>
        </w:rPr>
        <w:t xml:space="preserve">. Note </w:t>
      </w:r>
      <w:r w:rsidR="00AD3378">
        <w:rPr>
          <w:lang w:eastAsia="zh-CN"/>
        </w:rPr>
        <w:t xml:space="preserve">that </w:t>
      </w:r>
      <w:r w:rsidR="00AD3378" w:rsidRPr="00AD3378">
        <w:rPr>
          <w:lang w:eastAsia="zh-CN"/>
        </w:rPr>
        <w:t xml:space="preserve">any need for dedicated signalling for the TA validation parameters is pending to further R2 progress.  </w:t>
      </w:r>
    </w:p>
    <w:p w14:paraId="00D407F4" w14:textId="7FA0B900" w:rsidR="00061067" w:rsidRDefault="00061067" w:rsidP="000610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rFonts w:cs="Arial"/>
          <w:lang w:val="en-GB"/>
        </w:rPr>
      </w:pPr>
      <w:r>
        <w:t>Agreements (</w:t>
      </w:r>
      <w:r w:rsidRPr="00061067">
        <w:t>RAN2#128, Nov’24</w:t>
      </w:r>
      <w:r>
        <w:t>):</w:t>
      </w:r>
    </w:p>
    <w:p w14:paraId="7CCBC82C" w14:textId="21446414" w:rsidR="00061067" w:rsidRPr="00C069EE" w:rsidRDefault="00061067" w:rsidP="00C069E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1.</w:t>
      </w:r>
      <w:r>
        <w:tab/>
      </w:r>
      <w:r w:rsidRPr="00061067">
        <w:t xml:space="preserve">Only system Information is used to provide cell-specific </w:t>
      </w:r>
      <w:bookmarkStart w:id="20" w:name="OLE_LINK16"/>
      <w:r w:rsidRPr="00061067">
        <w:t>CB-Msg3 PUSCH</w:t>
      </w:r>
      <w:bookmarkEnd w:id="20"/>
      <w:r w:rsidRPr="00061067">
        <w:t xml:space="preserve"> resources (</w:t>
      </w:r>
      <w:r w:rsidRPr="00AD3378">
        <w:rPr>
          <w:highlight w:val="cyan"/>
        </w:rPr>
        <w:t xml:space="preserve">FFS if </w:t>
      </w:r>
      <w:bookmarkStart w:id="21" w:name="OLE_LINK89"/>
      <w:r w:rsidRPr="00AD3378">
        <w:rPr>
          <w:highlight w:val="cyan"/>
        </w:rPr>
        <w:t xml:space="preserve">anything is needed in dedicated signalling for the </w:t>
      </w:r>
      <w:bookmarkStart w:id="22" w:name="OLE_LINK17"/>
      <w:r w:rsidRPr="00AD3378">
        <w:rPr>
          <w:highlight w:val="cyan"/>
        </w:rPr>
        <w:t>TA validation parameters</w:t>
      </w:r>
      <w:bookmarkEnd w:id="21"/>
      <w:bookmarkEnd w:id="22"/>
      <w:r w:rsidRPr="00AD3378">
        <w:t>, if needed</w:t>
      </w:r>
      <w:r>
        <w:t>, for the case of 15kHz SCS NB-IoT and eMTC CE mode B)</w:t>
      </w:r>
    </w:p>
    <w:p w14:paraId="02025CD2" w14:textId="77777777" w:rsidR="00C069EE" w:rsidRDefault="00C069EE" w:rsidP="00061067">
      <w:pPr>
        <w:spacing w:after="120"/>
        <w:textAlignment w:val="center"/>
        <w:rPr>
          <w:u w:val="single"/>
          <w:lang w:eastAsia="zh-CN"/>
        </w:rPr>
      </w:pPr>
    </w:p>
    <w:p w14:paraId="633BCC94" w14:textId="57C0296F" w:rsidR="00061067" w:rsidRPr="00061067" w:rsidRDefault="00061067" w:rsidP="00061067">
      <w:pPr>
        <w:spacing w:after="120"/>
        <w:textAlignment w:val="center"/>
        <w:rPr>
          <w:u w:val="single"/>
          <w:lang w:eastAsia="zh-CN"/>
        </w:rPr>
      </w:pPr>
      <w:r w:rsidRPr="00061067">
        <w:rPr>
          <w:u w:val="single"/>
          <w:lang w:eastAsia="zh-CN"/>
        </w:rPr>
        <w:t xml:space="preserve">Correct behavior when receiving CB-Msg4 for CB-Msg3 </w:t>
      </w:r>
    </w:p>
    <w:p w14:paraId="17267598" w14:textId="2589B1BD" w:rsidR="00061067" w:rsidRDefault="00C069EE" w:rsidP="00061067">
      <w:pPr>
        <w:spacing w:after="120"/>
        <w:textAlignment w:val="center"/>
        <w:rPr>
          <w:u w:val="single"/>
          <w:lang w:eastAsia="zh-CN"/>
        </w:rPr>
      </w:pPr>
      <w:bookmarkStart w:id="23" w:name="OLE_LINK40"/>
      <w:bookmarkStart w:id="24" w:name="OLE_LINK11"/>
      <w:r>
        <w:rPr>
          <w:rFonts w:eastAsia="新細明體" w:cstheme="minorBidi"/>
        </w:rPr>
        <w:t xml:space="preserve">The detailed behavior when receiving CB-Msg4 </w:t>
      </w:r>
      <w:bookmarkStart w:id="25" w:name="OLE_LINK76"/>
      <w:r>
        <w:rPr>
          <w:rFonts w:eastAsia="新細明體" w:cstheme="minorBidi"/>
        </w:rPr>
        <w:t xml:space="preserve">is pending further progress in </w:t>
      </w:r>
      <w:bookmarkStart w:id="26" w:name="OLE_LINK42"/>
      <w:bookmarkEnd w:id="23"/>
      <w:r>
        <w:rPr>
          <w:rFonts w:eastAsia="新細明體" w:cstheme="minorBidi"/>
        </w:rPr>
        <w:t>R2</w:t>
      </w:r>
      <w:bookmarkEnd w:id="24"/>
      <w:bookmarkEnd w:id="25"/>
      <w:r>
        <w:rPr>
          <w:rFonts w:eastAsia="新細明體" w:cstheme="minorBidi"/>
        </w:rPr>
        <w:t>, such as</w:t>
      </w:r>
      <w:bookmarkEnd w:id="26"/>
      <w:r>
        <w:rPr>
          <w:rFonts w:eastAsia="新細明體" w:cstheme="minorBidi"/>
        </w:rPr>
        <w:t xml:space="preserve"> the contention resolution window/timer, sending ACK.   </w:t>
      </w:r>
    </w:p>
    <w:p w14:paraId="43BC8850" w14:textId="77777777" w:rsidR="003E1795" w:rsidRDefault="003E1795" w:rsidP="00061067">
      <w:pPr>
        <w:spacing w:after="120"/>
        <w:textAlignment w:val="center"/>
        <w:rPr>
          <w:u w:val="single"/>
          <w:lang w:eastAsia="zh-CN"/>
        </w:rPr>
      </w:pPr>
    </w:p>
    <w:p w14:paraId="08243956" w14:textId="039F73B4" w:rsidR="00061067" w:rsidRPr="00061067" w:rsidRDefault="00061067" w:rsidP="00061067">
      <w:pPr>
        <w:spacing w:after="120"/>
        <w:textAlignment w:val="center"/>
        <w:rPr>
          <w:u w:val="single"/>
          <w:lang w:eastAsia="zh-CN"/>
        </w:rPr>
      </w:pPr>
      <w:r w:rsidRPr="00061067">
        <w:rPr>
          <w:u w:val="single"/>
          <w:lang w:eastAsia="zh-CN"/>
        </w:rPr>
        <w:t>Correct behavior when not receiving CB-Msg4 for CB-Msg3</w:t>
      </w:r>
    </w:p>
    <w:p w14:paraId="0E0C80D3" w14:textId="479E78B6" w:rsidR="00C069EE" w:rsidRDefault="00C069EE" w:rsidP="00C069EE">
      <w:pPr>
        <w:jc w:val="both"/>
        <w:rPr>
          <w:rFonts w:eastAsia="新細明體" w:cstheme="minorBidi"/>
          <w:szCs w:val="22"/>
        </w:rPr>
      </w:pPr>
      <w:r>
        <w:rPr>
          <w:rFonts w:eastAsia="新細明體" w:cstheme="minorBidi"/>
          <w:szCs w:val="22"/>
        </w:rPr>
        <w:t xml:space="preserve">The detailed behavior when not receiving CB-Msg4 is pending further progress in R2 as well, such as TX power ramping, backoff timer, and fallback procedures. </w:t>
      </w:r>
    </w:p>
    <w:p w14:paraId="79C13D16" w14:textId="77777777" w:rsidR="003E1795" w:rsidRDefault="003E1795" w:rsidP="00C069EE">
      <w:pPr>
        <w:jc w:val="both"/>
        <w:rPr>
          <w:rFonts w:eastAsia="新細明體" w:cstheme="minorBidi"/>
          <w:szCs w:val="22"/>
        </w:rPr>
      </w:pPr>
    </w:p>
    <w:p w14:paraId="6A08DD5B" w14:textId="06537C54" w:rsidR="004265B3" w:rsidRDefault="004265B3" w:rsidP="004265B3">
      <w:pPr>
        <w:jc w:val="both"/>
        <w:rPr>
          <w:rFonts w:ascii="Arial" w:hAnsi="Arial"/>
          <w:b/>
          <w:bCs/>
          <w:lang w:val="en-US" w:eastAsia="zh-CN"/>
        </w:rPr>
      </w:pPr>
      <w:bookmarkStart w:id="27" w:name="_Ref173751350"/>
      <w:bookmarkStart w:id="28" w:name="OLE_LINK21"/>
      <w:bookmarkStart w:id="29" w:name="_Ref178933437"/>
      <w:bookmarkStart w:id="30" w:name="_Ref194054486"/>
      <w:bookmarkStart w:id="31" w:name="OLE_LINK38"/>
      <w:bookmarkStart w:id="32" w:name="OLE_LINK81"/>
      <w:bookmarkEnd w:id="11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3302C7">
        <w:rPr>
          <w:rFonts w:ascii="Arial" w:hAnsi="Arial"/>
          <w:b/>
          <w:bCs/>
          <w:noProof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 xml:space="preserve">: </w:t>
      </w:r>
      <w:bookmarkEnd w:id="27"/>
      <w:bookmarkEnd w:id="28"/>
      <w:bookmarkEnd w:id="29"/>
      <w:r w:rsidR="00E03034">
        <w:rPr>
          <w:rFonts w:ascii="Arial" w:hAnsi="Arial"/>
          <w:b/>
          <w:bCs/>
          <w:lang w:val="en-US" w:eastAsia="zh-CN"/>
        </w:rPr>
        <w:t xml:space="preserve">Include the </w:t>
      </w:r>
      <w:r w:rsidR="00E03034" w:rsidRPr="00E03034">
        <w:rPr>
          <w:rFonts w:ascii="Arial" w:hAnsi="Arial"/>
          <w:b/>
          <w:bCs/>
          <w:lang w:val="en-US" w:eastAsia="zh-CN"/>
        </w:rPr>
        <w:t>following subclauses</w:t>
      </w:r>
      <w:r w:rsidR="00E03034">
        <w:rPr>
          <w:rFonts w:ascii="Arial" w:hAnsi="Arial"/>
          <w:b/>
          <w:bCs/>
          <w:lang w:val="en-US" w:eastAsia="zh-CN"/>
        </w:rPr>
        <w:t xml:space="preserve"> in Random Access requirement for CB-Msg3</w:t>
      </w:r>
      <w:r w:rsidR="00B818BC">
        <w:rPr>
          <w:rFonts w:ascii="Arial" w:hAnsi="Arial"/>
          <w:b/>
          <w:bCs/>
          <w:lang w:val="en-US" w:eastAsia="zh-CN"/>
        </w:rPr>
        <w:t xml:space="preserve"> in IoT NTN</w:t>
      </w:r>
      <w:r w:rsidR="00E03034">
        <w:rPr>
          <w:rFonts w:ascii="Arial" w:hAnsi="Arial"/>
          <w:b/>
          <w:bCs/>
          <w:lang w:val="en-US" w:eastAsia="zh-CN"/>
        </w:rPr>
        <w:t xml:space="preserve">, and the </w:t>
      </w:r>
      <w:r w:rsidR="00E03034" w:rsidRPr="00E03034">
        <w:rPr>
          <w:rFonts w:ascii="Arial" w:hAnsi="Arial"/>
          <w:b/>
          <w:bCs/>
          <w:lang w:val="en-US" w:eastAsia="zh-CN"/>
        </w:rPr>
        <w:t>detailed behavior is pending further progress in R2</w:t>
      </w:r>
      <w:r w:rsidR="00E03034">
        <w:rPr>
          <w:rFonts w:ascii="Arial" w:hAnsi="Arial"/>
          <w:b/>
          <w:bCs/>
          <w:lang w:val="en-US" w:eastAsia="zh-CN"/>
        </w:rPr>
        <w:t>.</w:t>
      </w:r>
      <w:bookmarkEnd w:id="30"/>
    </w:p>
    <w:p w14:paraId="6C098BE8" w14:textId="77777777" w:rsidR="00A22275" w:rsidRPr="00A22275" w:rsidRDefault="00A22275" w:rsidP="00A22275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bookmarkStart w:id="33" w:name="OLE_LINK20"/>
      <w:bookmarkEnd w:id="31"/>
      <w:bookmarkEnd w:id="32"/>
      <w:r w:rsidRPr="00A22275">
        <w:rPr>
          <w:rFonts w:ascii="Arial" w:hAnsi="Arial" w:hint="eastAsia"/>
          <w:b/>
          <w:bCs/>
          <w:lang w:val="en-US" w:eastAsia="zh-CN"/>
        </w:rPr>
        <w:t>•</w:t>
      </w:r>
      <w:r w:rsidRPr="00A22275">
        <w:rPr>
          <w:rFonts w:ascii="Arial" w:hAnsi="Arial"/>
          <w:b/>
          <w:bCs/>
          <w:lang w:val="en-US" w:eastAsia="zh-CN"/>
        </w:rPr>
        <w:tab/>
        <w:t>Requirements for CB-Msg3 transmission</w:t>
      </w:r>
    </w:p>
    <w:p w14:paraId="45493D0A" w14:textId="544C33C5" w:rsidR="00A22275" w:rsidRPr="00A22275" w:rsidRDefault="00A22275" w:rsidP="00A22275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r w:rsidRPr="00A22275">
        <w:rPr>
          <w:rFonts w:ascii="Arial" w:hAnsi="Arial" w:hint="eastAsia"/>
          <w:b/>
          <w:bCs/>
          <w:lang w:val="en-US" w:eastAsia="zh-CN"/>
        </w:rPr>
        <w:t>•</w:t>
      </w:r>
      <w:r w:rsidRPr="00A22275">
        <w:rPr>
          <w:rFonts w:ascii="Arial" w:hAnsi="Arial"/>
          <w:b/>
          <w:bCs/>
          <w:lang w:val="en-US" w:eastAsia="zh-CN"/>
        </w:rPr>
        <w:tab/>
        <w:t>Correct behavior when receiving CB-Msg4</w:t>
      </w:r>
    </w:p>
    <w:p w14:paraId="011248F9" w14:textId="4F58A46E" w:rsidR="00BA0D8A" w:rsidRPr="00E03034" w:rsidRDefault="00A22275" w:rsidP="003E1795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r w:rsidRPr="00A22275">
        <w:rPr>
          <w:rFonts w:ascii="Arial" w:hAnsi="Arial" w:hint="eastAsia"/>
          <w:b/>
          <w:bCs/>
          <w:lang w:val="en-US" w:eastAsia="zh-CN"/>
        </w:rPr>
        <w:t>•</w:t>
      </w:r>
      <w:r w:rsidRPr="00A22275">
        <w:rPr>
          <w:rFonts w:ascii="Arial" w:hAnsi="Arial"/>
          <w:b/>
          <w:bCs/>
          <w:lang w:val="en-US" w:eastAsia="zh-CN"/>
        </w:rPr>
        <w:tab/>
        <w:t>Correct behavior when not receiving CB-Msg4</w:t>
      </w:r>
    </w:p>
    <w:bookmarkEnd w:id="33"/>
    <w:p w14:paraId="02329B8D" w14:textId="5CDDA490" w:rsidR="00DF020F" w:rsidRDefault="00A16B52" w:rsidP="00DF020F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t>3</w:t>
      </w:r>
      <w:r w:rsidR="00DF020F">
        <w:rPr>
          <w:lang w:val="en-US" w:eastAsia="zh-CN"/>
        </w:rPr>
        <w:t xml:space="preserve">  </w:t>
      </w:r>
      <w:bookmarkStart w:id="34" w:name="OLE_LINK43"/>
      <w:r w:rsidR="00DF020F">
        <w:rPr>
          <w:lang w:val="en-US" w:eastAsia="zh-CN"/>
        </w:rPr>
        <w:t>CR work split for CB-Msg3</w:t>
      </w:r>
      <w:bookmarkEnd w:id="34"/>
    </w:p>
    <w:p w14:paraId="228FA0D7" w14:textId="7355C5BD" w:rsidR="00DC4CFD" w:rsidRDefault="00DF020F" w:rsidP="00194B42">
      <w:pPr>
        <w:spacing w:after="0"/>
        <w:rPr>
          <w:rFonts w:ascii="Arial" w:hAnsi="Arial" w:cs="Arial"/>
          <w:lang w:val="en-US" w:eastAsia="zh-CN"/>
        </w:rPr>
      </w:pPr>
      <w:r w:rsidRPr="00DF020F">
        <w:rPr>
          <w:rFonts w:ascii="Arial" w:hAnsi="Arial" w:cs="Arial"/>
          <w:lang w:val="en-US" w:eastAsia="zh-CN"/>
        </w:rPr>
        <w:t>CR work split</w:t>
      </w:r>
      <w:r w:rsidR="00AF0153">
        <w:rPr>
          <w:rFonts w:ascii="Arial" w:hAnsi="Arial" w:cs="Arial"/>
          <w:lang w:val="en-US" w:eastAsia="zh-CN"/>
        </w:rPr>
        <w:t xml:space="preserve"> base</w:t>
      </w:r>
      <w:r w:rsidR="008C3003">
        <w:rPr>
          <w:rFonts w:ascii="Arial" w:hAnsi="Arial" w:cs="Arial"/>
          <w:lang w:val="en-US" w:eastAsia="zh-CN"/>
        </w:rPr>
        <w:t>d</w:t>
      </w:r>
      <w:r w:rsidR="00AF0153">
        <w:rPr>
          <w:rFonts w:ascii="Arial" w:hAnsi="Arial" w:cs="Arial"/>
          <w:lang w:val="en-US" w:eastAsia="zh-CN"/>
        </w:rPr>
        <w:t xml:space="preserve"> on the following Table 1. </w:t>
      </w:r>
    </w:p>
    <w:p w14:paraId="7F8F99F6" w14:textId="77777777" w:rsidR="00194B42" w:rsidRDefault="00194B42" w:rsidP="00194B42">
      <w:pPr>
        <w:spacing w:after="0"/>
        <w:rPr>
          <w:rFonts w:ascii="Calibri Light" w:hAnsi="Calibri Light" w:cs="Calibri Light"/>
          <w:lang w:val="en-US" w:eastAsia="zh-CN"/>
        </w:rPr>
      </w:pPr>
    </w:p>
    <w:p w14:paraId="684690AF" w14:textId="10FA76DD" w:rsidR="00DA11FA" w:rsidRPr="008C3003" w:rsidRDefault="00DA11FA" w:rsidP="00AF0153">
      <w:pPr>
        <w:pStyle w:val="Caption"/>
        <w:jc w:val="center"/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</w:pP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t xml:space="preserve">Table </w:t>
      </w: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fldChar w:fldCharType="begin"/>
      </w: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instrText xml:space="preserve"> SEQ Table \* ARABIC </w:instrText>
      </w: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fldChar w:fldCharType="separate"/>
      </w:r>
      <w:r w:rsidR="003302C7">
        <w:rPr>
          <w:rFonts w:ascii="Arial" w:hAnsi="Arial" w:cs="Arial"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fldChar w:fldCharType="end"/>
      </w:r>
      <w:r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t xml:space="preserve">. </w:t>
      </w:r>
      <w:r w:rsidR="00AF0153" w:rsidRPr="008C3003">
        <w:rPr>
          <w:rFonts w:ascii="Arial" w:hAnsi="Arial" w:cs="Arial"/>
          <w:i w:val="0"/>
          <w:iCs w:val="0"/>
          <w:color w:val="auto"/>
          <w:sz w:val="20"/>
          <w:szCs w:val="20"/>
          <w:lang w:val="en-US" w:eastAsia="zh-CN"/>
        </w:rPr>
        <w:t>CR work split for CB-Msg3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1701"/>
        <w:gridCol w:w="4082"/>
      </w:tblGrid>
      <w:tr w:rsidR="00194B42" w14:paraId="49996DB2" w14:textId="15791FDE" w:rsidTr="00E03034">
        <w:tc>
          <w:tcPr>
            <w:tcW w:w="4673" w:type="dxa"/>
          </w:tcPr>
          <w:p w14:paraId="2E0F42EC" w14:textId="5B6CE7C0" w:rsidR="00194B42" w:rsidRPr="00E03034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bookmarkStart w:id="35" w:name="_Hlk194048192"/>
            <w:bookmarkStart w:id="36" w:name="OLE_LINK65"/>
            <w:r w:rsidRPr="00E03034">
              <w:rPr>
                <w:rFonts w:ascii="Arial" w:hAnsi="Arial" w:cs="Arial"/>
                <w:b/>
                <w:bCs/>
                <w:lang w:val="en-US" w:eastAsia="zh-CN"/>
              </w:rPr>
              <w:t>Core requirement</w:t>
            </w:r>
          </w:p>
        </w:tc>
        <w:tc>
          <w:tcPr>
            <w:tcW w:w="1701" w:type="dxa"/>
          </w:tcPr>
          <w:p w14:paraId="1A872B22" w14:textId="0C384215" w:rsidR="00194B42" w:rsidRPr="00E03034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r w:rsidRPr="00E03034">
              <w:rPr>
                <w:rFonts w:ascii="Arial" w:hAnsi="Arial"/>
                <w:b/>
                <w:bCs/>
                <w:lang w:val="en-US" w:eastAsia="zh-CN"/>
              </w:rPr>
              <w:t>Volunteer</w:t>
            </w:r>
          </w:p>
        </w:tc>
        <w:tc>
          <w:tcPr>
            <w:tcW w:w="4082" w:type="dxa"/>
          </w:tcPr>
          <w:p w14:paraId="62C83F78" w14:textId="1C40B816" w:rsidR="00194B42" w:rsidRPr="00E03034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r w:rsidRPr="00E03034">
              <w:rPr>
                <w:rFonts w:ascii="Arial" w:hAnsi="Arial"/>
                <w:b/>
                <w:bCs/>
                <w:lang w:val="en-US" w:eastAsia="zh-CN"/>
              </w:rPr>
              <w:t>Comment</w:t>
            </w:r>
          </w:p>
        </w:tc>
      </w:tr>
      <w:tr w:rsidR="00194B42" w14:paraId="59D6F5A2" w14:textId="3737C4CC" w:rsidTr="00E03034">
        <w:tc>
          <w:tcPr>
            <w:tcW w:w="4673" w:type="dxa"/>
          </w:tcPr>
          <w:p w14:paraId="4F776B48" w14:textId="1078FB07" w:rsidR="00194B42" w:rsidRPr="00F72AFD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r w:rsidRPr="00F72AFD">
              <w:rPr>
                <w:rFonts w:ascii="Arial" w:hAnsi="Arial" w:cs="Arial"/>
                <w:lang w:val="en-US" w:eastAsia="zh-CN"/>
              </w:rPr>
              <w:t>6.6A</w:t>
            </w:r>
            <w:r w:rsidRPr="00F72AFD">
              <w:rPr>
                <w:rFonts w:ascii="Arial" w:hAnsi="Arial" w:cs="Arial"/>
                <w:lang w:val="en-US" w:eastAsia="zh-CN"/>
              </w:rPr>
              <w:tab/>
            </w:r>
            <w:r w:rsidR="00F72AFD" w:rsidRPr="00F72AFD">
              <w:rPr>
                <w:rFonts w:ascii="Arial" w:hAnsi="Arial" w:cs="Arial"/>
                <w:lang w:val="en-US" w:eastAsia="zh-CN"/>
              </w:rPr>
              <w:t xml:space="preserve"> </w:t>
            </w:r>
            <w:r w:rsidRPr="00F72AFD">
              <w:rPr>
                <w:rFonts w:ascii="Arial" w:hAnsi="Arial" w:cs="Arial"/>
                <w:lang w:val="en-US" w:eastAsia="zh-CN"/>
              </w:rPr>
              <w:t>Random Access for UE category NB-IoT for Satellite Access</w:t>
            </w:r>
          </w:p>
        </w:tc>
        <w:tc>
          <w:tcPr>
            <w:tcW w:w="1701" w:type="dxa"/>
          </w:tcPr>
          <w:p w14:paraId="335B8A57" w14:textId="77777777" w:rsidR="00194B42" w:rsidRPr="00F72AFD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</w:p>
        </w:tc>
        <w:tc>
          <w:tcPr>
            <w:tcW w:w="4082" w:type="dxa"/>
          </w:tcPr>
          <w:p w14:paraId="718596A8" w14:textId="2E077243" w:rsidR="00194B42" w:rsidRPr="00F72AFD" w:rsidRDefault="00194B42" w:rsidP="00C318C6">
            <w:pPr>
              <w:jc w:val="both"/>
              <w:rPr>
                <w:rFonts w:ascii="Arial" w:eastAsia="DengXian" w:hAnsi="Arial"/>
                <w:b/>
                <w:bCs/>
                <w:lang w:val="en-US" w:eastAsia="zh-CN"/>
              </w:rPr>
            </w:pPr>
            <w:bookmarkStart w:id="37" w:name="OLE_LINK34"/>
            <w:r w:rsidRPr="00F72AFD">
              <w:rPr>
                <w:rFonts w:ascii="Arial" w:hAnsi="Arial" w:cs="Arial"/>
                <w:lang w:val="en-US" w:eastAsia="zh-CN"/>
              </w:rPr>
              <w:t xml:space="preserve">New subclause for </w:t>
            </w:r>
            <w:r w:rsidRPr="00F72AFD">
              <w:rPr>
                <w:rFonts w:ascii="Arial" w:hAnsi="Arial" w:cs="Arial" w:hint="eastAsia"/>
                <w:lang w:val="en-US" w:eastAsia="zh-CN"/>
              </w:rPr>
              <w:t>CB-Ms</w:t>
            </w:r>
            <w:r w:rsidRPr="00F72AFD">
              <w:rPr>
                <w:rFonts w:ascii="Arial" w:hAnsi="Arial" w:cs="Arial"/>
                <w:lang w:val="en-US" w:eastAsia="zh-CN"/>
              </w:rPr>
              <w:t>g3</w:t>
            </w:r>
            <w:bookmarkEnd w:id="37"/>
          </w:p>
        </w:tc>
      </w:tr>
      <w:bookmarkEnd w:id="35"/>
      <w:tr w:rsidR="00194B42" w14:paraId="27B4C252" w14:textId="2CF18EFD" w:rsidTr="00E03034">
        <w:tc>
          <w:tcPr>
            <w:tcW w:w="4673" w:type="dxa"/>
          </w:tcPr>
          <w:p w14:paraId="1E121A09" w14:textId="5DF10688" w:rsidR="00194B42" w:rsidRPr="00F72AFD" w:rsidRDefault="0035367C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r w:rsidRPr="0035367C">
              <w:rPr>
                <w:rFonts w:ascii="Arial" w:hAnsi="Arial" w:cs="Arial"/>
                <w:lang w:val="en-US" w:eastAsia="zh-CN"/>
              </w:rPr>
              <w:t>6.2.4A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35367C">
              <w:rPr>
                <w:rFonts w:ascii="Arial" w:hAnsi="Arial" w:cs="Arial"/>
                <w:lang w:val="en-US" w:eastAsia="zh-CN"/>
              </w:rPr>
              <w:t xml:space="preserve">Random Access Requirements </w:t>
            </w:r>
            <w:r w:rsidR="001B776F" w:rsidRPr="001B776F">
              <w:rPr>
                <w:rFonts w:ascii="Arial" w:hAnsi="Arial" w:cs="Arial"/>
                <w:lang w:val="en-US" w:eastAsia="zh-CN"/>
              </w:rPr>
              <w:t xml:space="preserve">for Cat-M1 UEs </w:t>
            </w:r>
            <w:r w:rsidRPr="0035367C">
              <w:rPr>
                <w:rFonts w:ascii="Arial" w:hAnsi="Arial" w:cs="Arial"/>
                <w:lang w:val="en-US" w:eastAsia="zh-CN"/>
              </w:rPr>
              <w:t>with CB-Msg3 for Satellite Access</w:t>
            </w:r>
          </w:p>
        </w:tc>
        <w:tc>
          <w:tcPr>
            <w:tcW w:w="1701" w:type="dxa"/>
          </w:tcPr>
          <w:p w14:paraId="377D92FA" w14:textId="77777777" w:rsidR="00194B42" w:rsidRPr="00F72AFD" w:rsidRDefault="00194B42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</w:p>
        </w:tc>
        <w:tc>
          <w:tcPr>
            <w:tcW w:w="4082" w:type="dxa"/>
          </w:tcPr>
          <w:p w14:paraId="178CEE66" w14:textId="77777777" w:rsidR="00194B42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F72AFD">
              <w:rPr>
                <w:rFonts w:ascii="Arial" w:hAnsi="Arial" w:cs="Arial"/>
                <w:lang w:val="en-US" w:eastAsia="zh-CN"/>
              </w:rPr>
              <w:t xml:space="preserve">New subclause for </w:t>
            </w:r>
            <w:bookmarkStart w:id="38" w:name="OLE_LINK35"/>
            <w:r w:rsidRPr="00F72AFD">
              <w:rPr>
                <w:rFonts w:ascii="Arial" w:hAnsi="Arial" w:cs="Arial"/>
                <w:lang w:val="en-US" w:eastAsia="zh-CN"/>
              </w:rPr>
              <w:t>CB-Msg3</w:t>
            </w:r>
            <w:bookmarkEnd w:id="38"/>
          </w:p>
          <w:p w14:paraId="4A073F60" w14:textId="3ECCE3A1" w:rsidR="00E03034" w:rsidRPr="00F72AFD" w:rsidRDefault="00B818BC" w:rsidP="00C318C6">
            <w:pPr>
              <w:jc w:val="both"/>
              <w:rPr>
                <w:rFonts w:ascii="Arial" w:hAnsi="Arial"/>
                <w:b/>
                <w:bCs/>
                <w:lang w:val="en-US" w:eastAsia="zh-CN"/>
              </w:rPr>
            </w:pPr>
            <w:r w:rsidRPr="00B818BC">
              <w:rPr>
                <w:rFonts w:ascii="Arial" w:hAnsi="Arial" w:cs="Arial"/>
                <w:lang w:val="en-US" w:eastAsia="zh-CN"/>
              </w:rPr>
              <w:t>It appears that a separate new subclause is necessary.</w:t>
            </w:r>
          </w:p>
        </w:tc>
      </w:tr>
      <w:tr w:rsidR="00194B42" w14:paraId="6B2D4299" w14:textId="131719F3" w:rsidTr="00E03034">
        <w:tc>
          <w:tcPr>
            <w:tcW w:w="4673" w:type="dxa"/>
          </w:tcPr>
          <w:p w14:paraId="5C8F8413" w14:textId="46ABE094" w:rsidR="00194B42" w:rsidRPr="00F72A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F72AFD">
              <w:rPr>
                <w:rFonts w:ascii="Arial" w:hAnsi="Arial" w:cs="Arial"/>
                <w:lang w:val="en-US" w:eastAsia="zh-CN"/>
              </w:rPr>
              <w:t>7.20A</w:t>
            </w:r>
            <w:r w:rsidR="00F72AFD" w:rsidRPr="00F72AFD">
              <w:rPr>
                <w:rFonts w:ascii="Arial" w:hAnsi="Arial" w:cs="Arial"/>
                <w:lang w:val="en-US" w:eastAsia="zh-CN"/>
              </w:rPr>
              <w:t xml:space="preserve"> </w:t>
            </w:r>
            <w:r w:rsidRPr="00F72AFD">
              <w:rPr>
                <w:rFonts w:ascii="Arial" w:hAnsi="Arial" w:cs="Arial"/>
                <w:lang w:val="en-US" w:eastAsia="zh-CN"/>
              </w:rPr>
              <w:t>UE transmit timing for NB-IoT for Satellite Access</w:t>
            </w:r>
          </w:p>
        </w:tc>
        <w:tc>
          <w:tcPr>
            <w:tcW w:w="1701" w:type="dxa"/>
            <w:vMerge w:val="restart"/>
          </w:tcPr>
          <w:p w14:paraId="08CAC744" w14:textId="77777777" w:rsidR="00194B42" w:rsidRPr="00F72A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4082" w:type="dxa"/>
            <w:vMerge w:val="restart"/>
          </w:tcPr>
          <w:p w14:paraId="784B2B1B" w14:textId="27E6AAD4" w:rsidR="00194B42" w:rsidRPr="00F72A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F72AFD">
              <w:rPr>
                <w:rFonts w:ascii="Arial" w:hAnsi="Arial" w:cs="Arial"/>
                <w:lang w:val="en-US" w:eastAsia="zh-CN"/>
              </w:rPr>
              <w:t>Revised to apply to CB-Msg3</w:t>
            </w:r>
          </w:p>
        </w:tc>
      </w:tr>
      <w:tr w:rsidR="00194B42" w14:paraId="3D88479E" w14:textId="76C1B4F9" w:rsidTr="00E03034">
        <w:tc>
          <w:tcPr>
            <w:tcW w:w="4673" w:type="dxa"/>
          </w:tcPr>
          <w:p w14:paraId="4260E550" w14:textId="2D3CFFD5" w:rsidR="00194B42" w:rsidRPr="00DC4C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  <w:r w:rsidRPr="00DC4CFD">
              <w:rPr>
                <w:rFonts w:ascii="Arial" w:hAnsi="Arial" w:cs="Arial"/>
                <w:lang w:val="en-US" w:eastAsia="zh-CN"/>
              </w:rPr>
              <w:t>7.24A</w:t>
            </w:r>
            <w:r w:rsidR="00F72AFD">
              <w:rPr>
                <w:rFonts w:ascii="Arial" w:hAnsi="Arial" w:cs="Arial"/>
                <w:lang w:val="en-US" w:eastAsia="zh-CN"/>
              </w:rPr>
              <w:t xml:space="preserve"> </w:t>
            </w:r>
            <w:r w:rsidRPr="00DC4CFD">
              <w:rPr>
                <w:rFonts w:ascii="Arial" w:hAnsi="Arial" w:cs="Arial"/>
                <w:lang w:val="en-US" w:eastAsia="zh-CN"/>
              </w:rPr>
              <w:t>UE transmit timing for Category M1 for Satellite Access</w:t>
            </w:r>
          </w:p>
        </w:tc>
        <w:tc>
          <w:tcPr>
            <w:tcW w:w="1701" w:type="dxa"/>
            <w:vMerge/>
          </w:tcPr>
          <w:p w14:paraId="1A4A001D" w14:textId="77777777" w:rsidR="00194B42" w:rsidRPr="00DC4C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4082" w:type="dxa"/>
            <w:vMerge/>
          </w:tcPr>
          <w:p w14:paraId="0048B291" w14:textId="77777777" w:rsidR="00194B42" w:rsidRPr="00DC4CFD" w:rsidRDefault="00194B42" w:rsidP="00C318C6">
            <w:pPr>
              <w:jc w:val="both"/>
              <w:rPr>
                <w:rFonts w:ascii="Arial" w:hAnsi="Arial" w:cs="Arial"/>
                <w:lang w:val="en-US" w:eastAsia="zh-CN"/>
              </w:rPr>
            </w:pPr>
          </w:p>
        </w:tc>
      </w:tr>
      <w:bookmarkEnd w:id="36"/>
    </w:tbl>
    <w:p w14:paraId="3B4EFDBF" w14:textId="77777777" w:rsidR="008C3003" w:rsidRDefault="008C3003" w:rsidP="00C318C6">
      <w:pPr>
        <w:jc w:val="both"/>
        <w:rPr>
          <w:rFonts w:ascii="Arial" w:hAnsi="Arial"/>
          <w:b/>
          <w:bCs/>
          <w:lang w:val="en-US" w:eastAsia="zh-CN"/>
        </w:rPr>
      </w:pPr>
    </w:p>
    <w:p w14:paraId="69A717F5" w14:textId="13D5DEA7" w:rsidR="003302C7" w:rsidRPr="003302C7" w:rsidRDefault="000633E7" w:rsidP="003302C7">
      <w:pPr>
        <w:jc w:val="both"/>
        <w:rPr>
          <w:rFonts w:ascii="Arial" w:hAnsi="Arial"/>
          <w:b/>
          <w:bCs/>
          <w:lang w:val="en-US" w:eastAsia="zh-CN"/>
        </w:rPr>
      </w:pPr>
      <w:bookmarkStart w:id="39" w:name="_Ref194054489"/>
      <w:r>
        <w:rPr>
          <w:rFonts w:ascii="Arial" w:hAnsi="Arial"/>
          <w:b/>
          <w:bCs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lang w:val="en-US" w:eastAsia="zh-CN"/>
        </w:rPr>
        <w:instrText xml:space="preserve"> SEQ Proposal \* ARABIC </w:instrText>
      </w:r>
      <w:r>
        <w:fldChar w:fldCharType="separate"/>
      </w:r>
      <w:r w:rsidR="003302C7">
        <w:rPr>
          <w:rFonts w:ascii="Arial" w:hAnsi="Arial"/>
          <w:b/>
          <w:bCs/>
          <w:noProof/>
          <w:lang w:val="en-US" w:eastAsia="zh-CN"/>
        </w:rPr>
        <w:t>2</w:t>
      </w:r>
      <w:r>
        <w:fldChar w:fldCharType="end"/>
      </w:r>
      <w:r>
        <w:rPr>
          <w:rFonts w:ascii="Arial" w:hAnsi="Arial"/>
          <w:b/>
          <w:bCs/>
          <w:lang w:val="en-US" w:eastAsia="zh-CN"/>
        </w:rPr>
        <w:t>: CR work split based on Table 1.</w:t>
      </w:r>
      <w:bookmarkEnd w:id="39"/>
    </w:p>
    <w:p w14:paraId="4A4F10C8" w14:textId="77777777" w:rsidR="003302C7" w:rsidRDefault="003302C7" w:rsidP="003302C7">
      <w:pPr>
        <w:pStyle w:val="Heading1"/>
        <w:rPr>
          <w:rFonts w:eastAsia="SimSun" w:cs="Arial"/>
          <w:lang w:eastAsia="ja-JP"/>
        </w:rPr>
      </w:pPr>
      <w:r>
        <w:rPr>
          <w:rFonts w:eastAsia="SimSun" w:cs="Arial"/>
          <w:lang w:eastAsia="ja-JP"/>
        </w:rPr>
        <w:lastRenderedPageBreak/>
        <w:t>Summary</w:t>
      </w:r>
    </w:p>
    <w:p w14:paraId="5643AF62" w14:textId="77777777" w:rsidR="003302C7" w:rsidRDefault="003302C7" w:rsidP="003302C7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The observations and proposals are summarized as the following: </w:t>
      </w:r>
    </w:p>
    <w:p w14:paraId="0F03F853" w14:textId="02692238" w:rsidR="003302C7" w:rsidRDefault="003302C7" w:rsidP="00C318C6">
      <w:pPr>
        <w:jc w:val="both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  <w:lang w:eastAsia="zh-CN"/>
        </w:rPr>
        <w:fldChar w:fldCharType="begin"/>
      </w:r>
      <w:r>
        <w:rPr>
          <w:rFonts w:ascii="Arial" w:hAnsi="Arial"/>
          <w:b/>
          <w:bCs/>
          <w:lang w:eastAsia="zh-CN"/>
        </w:rPr>
        <w:instrText xml:space="preserve"> REF _Ref194054486 \h </w:instrText>
      </w:r>
      <w:r>
        <w:rPr>
          <w:rFonts w:ascii="Arial" w:hAnsi="Arial"/>
          <w:b/>
          <w:bCs/>
          <w:lang w:eastAsia="zh-CN"/>
        </w:rPr>
      </w:r>
      <w:r>
        <w:rPr>
          <w:rFonts w:ascii="Arial" w:hAnsi="Arial"/>
          <w:b/>
          <w:bCs/>
          <w:lang w:eastAsia="zh-CN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1</w:t>
      </w:r>
      <w:r>
        <w:rPr>
          <w:rFonts w:ascii="Arial" w:hAnsi="Arial"/>
          <w:b/>
          <w:bCs/>
          <w:lang w:val="en-US" w:eastAsia="zh-CN"/>
        </w:rPr>
        <w:t xml:space="preserve">: Include the </w:t>
      </w:r>
      <w:r w:rsidRPr="00E03034">
        <w:rPr>
          <w:rFonts w:ascii="Arial" w:hAnsi="Arial"/>
          <w:b/>
          <w:bCs/>
          <w:lang w:val="en-US" w:eastAsia="zh-CN"/>
        </w:rPr>
        <w:t>following subclauses</w:t>
      </w:r>
      <w:r>
        <w:rPr>
          <w:rFonts w:ascii="Arial" w:hAnsi="Arial"/>
          <w:b/>
          <w:bCs/>
          <w:lang w:val="en-US" w:eastAsia="zh-CN"/>
        </w:rPr>
        <w:t xml:space="preserve"> in Random Access requirement for CB-Msg3 in IoT NTN, and the </w:t>
      </w:r>
      <w:r w:rsidRPr="00E03034">
        <w:rPr>
          <w:rFonts w:ascii="Arial" w:hAnsi="Arial"/>
          <w:b/>
          <w:bCs/>
          <w:lang w:val="en-US" w:eastAsia="zh-CN"/>
        </w:rPr>
        <w:t>detailed behavior is pending further progress in R2</w:t>
      </w:r>
      <w:r>
        <w:rPr>
          <w:rFonts w:ascii="Arial" w:hAnsi="Arial"/>
          <w:b/>
          <w:bCs/>
          <w:lang w:val="en-US" w:eastAsia="zh-CN"/>
        </w:rPr>
        <w:t>.</w:t>
      </w:r>
      <w:r>
        <w:rPr>
          <w:rFonts w:ascii="Arial" w:hAnsi="Arial"/>
          <w:b/>
          <w:bCs/>
          <w:lang w:eastAsia="zh-CN"/>
        </w:rPr>
        <w:fldChar w:fldCharType="end"/>
      </w:r>
    </w:p>
    <w:p w14:paraId="620296E2" w14:textId="77777777" w:rsidR="00CC55FB" w:rsidRDefault="00CC55FB" w:rsidP="00CC55FB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•</w:t>
      </w:r>
      <w:r>
        <w:rPr>
          <w:rFonts w:ascii="Arial" w:hAnsi="Arial"/>
          <w:b/>
          <w:bCs/>
          <w:lang w:val="en-US" w:eastAsia="zh-CN"/>
        </w:rPr>
        <w:tab/>
        <w:t>Requirements for CB-Msg3 transmission</w:t>
      </w:r>
    </w:p>
    <w:p w14:paraId="18634CA6" w14:textId="10139392" w:rsidR="00CC55FB" w:rsidRDefault="00CC55FB" w:rsidP="00CC55FB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•</w:t>
      </w:r>
      <w:r>
        <w:rPr>
          <w:rFonts w:ascii="Arial" w:hAnsi="Arial"/>
          <w:b/>
          <w:bCs/>
          <w:lang w:val="en-US" w:eastAsia="zh-CN"/>
        </w:rPr>
        <w:tab/>
        <w:t>Correct behavior when receiving CB-Msg4</w:t>
      </w:r>
    </w:p>
    <w:p w14:paraId="706CB57F" w14:textId="4CC3D6C8" w:rsidR="00CC55FB" w:rsidRPr="00CC55FB" w:rsidRDefault="00CC55FB" w:rsidP="00CC55FB">
      <w:pPr>
        <w:spacing w:after="120"/>
        <w:textAlignment w:val="center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•</w:t>
      </w:r>
      <w:r>
        <w:rPr>
          <w:rFonts w:ascii="Arial" w:hAnsi="Arial"/>
          <w:b/>
          <w:bCs/>
          <w:lang w:val="en-US" w:eastAsia="zh-CN"/>
        </w:rPr>
        <w:tab/>
        <w:t>Correct behavior when not receiving CB-Msg4</w:t>
      </w:r>
    </w:p>
    <w:p w14:paraId="74DC8BD7" w14:textId="63D4CCBA" w:rsidR="003302C7" w:rsidRPr="003302C7" w:rsidRDefault="003302C7" w:rsidP="00C318C6">
      <w:pPr>
        <w:jc w:val="both"/>
        <w:rPr>
          <w:rFonts w:ascii="Arial" w:hAnsi="Arial"/>
          <w:b/>
          <w:bCs/>
          <w:lang w:eastAsia="zh-CN"/>
        </w:rPr>
      </w:pPr>
      <w:r>
        <w:rPr>
          <w:rFonts w:ascii="Arial" w:hAnsi="Arial"/>
          <w:b/>
          <w:bCs/>
          <w:lang w:eastAsia="zh-CN"/>
        </w:rPr>
        <w:fldChar w:fldCharType="begin"/>
      </w:r>
      <w:r>
        <w:rPr>
          <w:rFonts w:ascii="Arial" w:hAnsi="Arial"/>
          <w:b/>
          <w:bCs/>
          <w:lang w:eastAsia="zh-CN"/>
        </w:rPr>
        <w:instrText xml:space="preserve"> REF _Ref194054489 \h </w:instrText>
      </w:r>
      <w:r>
        <w:rPr>
          <w:rFonts w:ascii="Arial" w:hAnsi="Arial"/>
          <w:b/>
          <w:bCs/>
          <w:lang w:eastAsia="zh-CN"/>
        </w:rPr>
      </w:r>
      <w:r>
        <w:rPr>
          <w:rFonts w:ascii="Arial" w:hAnsi="Arial"/>
          <w:b/>
          <w:bCs/>
          <w:lang w:eastAsia="zh-CN"/>
        </w:rPr>
        <w:fldChar w:fldCharType="separate"/>
      </w:r>
      <w:r>
        <w:rPr>
          <w:rFonts w:ascii="Arial" w:hAnsi="Arial"/>
          <w:b/>
          <w:bCs/>
          <w:lang w:val="en-US" w:eastAsia="zh-CN"/>
        </w:rPr>
        <w:t xml:space="preserve">Proposal </w:t>
      </w:r>
      <w:r>
        <w:rPr>
          <w:rFonts w:ascii="Arial" w:hAnsi="Arial"/>
          <w:b/>
          <w:bCs/>
          <w:noProof/>
          <w:lang w:val="en-US" w:eastAsia="zh-CN"/>
        </w:rPr>
        <w:t>2</w:t>
      </w:r>
      <w:r>
        <w:rPr>
          <w:rFonts w:ascii="Arial" w:hAnsi="Arial"/>
          <w:b/>
          <w:bCs/>
          <w:lang w:val="en-US" w:eastAsia="zh-CN"/>
        </w:rPr>
        <w:t>: CR work split based on Table 1.</w:t>
      </w:r>
      <w:r>
        <w:rPr>
          <w:rFonts w:ascii="Arial" w:hAnsi="Arial"/>
          <w:b/>
          <w:bCs/>
          <w:lang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bookmarkStart w:id="40" w:name="OLE_LINK5"/>
      <w:r>
        <w:rPr>
          <w:rFonts w:cs="Arial"/>
          <w:lang w:val="en-US"/>
        </w:rPr>
        <w:t>References</w:t>
      </w:r>
    </w:p>
    <w:p w14:paraId="6A3BA858" w14:textId="04EC5D8B" w:rsidR="003B1ADC" w:rsidRPr="00A22275" w:rsidRDefault="00EF7610" w:rsidP="00A22275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41" w:name="OLE_LINK1"/>
      <w:bookmarkStart w:id="42" w:name="_Ref194053600"/>
      <w:bookmarkEnd w:id="40"/>
      <w:r w:rsidRPr="00EF7610">
        <w:rPr>
          <w:rFonts w:ascii="Arial" w:hAnsi="Arial" w:cs="Arial"/>
          <w:szCs w:val="15"/>
          <w:lang w:val="en-US" w:eastAsia="zh-CN"/>
        </w:rPr>
        <w:t>R4-2502606</w:t>
      </w:r>
      <w:r w:rsidR="00F273DC">
        <w:rPr>
          <w:rFonts w:ascii="Arial" w:hAnsi="Arial" w:cs="Arial"/>
          <w:szCs w:val="15"/>
          <w:lang w:val="en-US" w:eastAsia="zh-CN"/>
        </w:rPr>
        <w:t>,</w:t>
      </w:r>
      <w:r w:rsidR="00F273DC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41"/>
      <w:r w:rsidRPr="00EF7610">
        <w:rPr>
          <w:rFonts w:ascii="Arial" w:hAnsi="Arial" w:cs="Arial"/>
          <w:szCs w:val="15"/>
          <w:lang w:val="en-US" w:eastAsia="zh-CN"/>
        </w:rPr>
        <w:t>WF on RRM requirements for IoT_NTN_Ph3</w:t>
      </w:r>
      <w:r>
        <w:rPr>
          <w:rFonts w:ascii="Arial" w:hAnsi="Arial" w:cs="Arial"/>
          <w:szCs w:val="15"/>
          <w:lang w:val="en-US" w:eastAsia="zh-CN"/>
        </w:rPr>
        <w:t>, Feb. 2025.</w:t>
      </w:r>
      <w:bookmarkEnd w:id="42"/>
      <w:r>
        <w:rPr>
          <w:rFonts w:ascii="Arial" w:hAnsi="Arial" w:cs="Arial"/>
          <w:szCs w:val="15"/>
          <w:lang w:val="en-US" w:eastAsia="zh-CN"/>
        </w:rPr>
        <w:t xml:space="preserve"> </w:t>
      </w:r>
    </w:p>
    <w:p w14:paraId="2EB90BFA" w14:textId="4CF65987" w:rsidR="00A22275" w:rsidRDefault="00AD3378" w:rsidP="00A22275">
      <w:pPr>
        <w:pStyle w:val="Heading1"/>
        <w:rPr>
          <w:rFonts w:cs="Arial"/>
          <w:lang w:val="en-US" w:eastAsia="zh-CN"/>
        </w:rPr>
      </w:pPr>
      <w:bookmarkStart w:id="43" w:name="_Ref194080716"/>
      <w:r>
        <w:rPr>
          <w:rFonts w:cs="Arial"/>
          <w:lang w:val="en-US"/>
        </w:rPr>
        <w:t>A</w:t>
      </w:r>
      <w:r w:rsidRPr="00AD3378">
        <w:rPr>
          <w:rFonts w:cs="Arial" w:hint="eastAsia"/>
          <w:lang w:val="en-US"/>
        </w:rPr>
        <w:t>p</w:t>
      </w:r>
      <w:r w:rsidRPr="00AD3378">
        <w:rPr>
          <w:rFonts w:cs="Arial"/>
          <w:lang w:val="en-US"/>
        </w:rPr>
        <w:t xml:space="preserve">pendix: </w:t>
      </w:r>
      <w:r w:rsidR="00A22275">
        <w:rPr>
          <w:rFonts w:cs="Arial"/>
          <w:lang w:val="en-US"/>
        </w:rPr>
        <w:t xml:space="preserve">TP for </w:t>
      </w:r>
      <w:r w:rsidR="0036428D">
        <w:rPr>
          <w:rFonts w:cs="Arial"/>
          <w:lang w:val="en-US"/>
        </w:rPr>
        <w:t>r</w:t>
      </w:r>
      <w:r w:rsidR="0036428D" w:rsidRPr="0036428D">
        <w:rPr>
          <w:rFonts w:cs="Arial"/>
          <w:lang w:val="en-US"/>
        </w:rPr>
        <w:t xml:space="preserve">equirements </w:t>
      </w:r>
      <w:r w:rsidR="0036428D">
        <w:rPr>
          <w:rFonts w:cs="Arial"/>
          <w:lang w:val="en-US"/>
        </w:rPr>
        <w:t xml:space="preserve">for </w:t>
      </w:r>
      <w:r w:rsidR="00A22275" w:rsidRPr="00A22275">
        <w:rPr>
          <w:rFonts w:cs="Arial"/>
          <w:lang w:val="en-US"/>
        </w:rPr>
        <w:t>CB-Msg3</w:t>
      </w:r>
      <w:bookmarkEnd w:id="43"/>
    </w:p>
    <w:p w14:paraId="3F7ADA95" w14:textId="21D56FE1" w:rsidR="00A22275" w:rsidRPr="000A21CA" w:rsidRDefault="00A22275" w:rsidP="00A22275">
      <w:pPr>
        <w:keepNext/>
        <w:keepLines/>
        <w:spacing w:before="40" w:after="0" w:line="256" w:lineRule="auto"/>
        <w:outlineLvl w:val="2"/>
        <w:rPr>
          <w:rFonts w:ascii="Arial" w:hAnsi="Arial"/>
          <w:sz w:val="28"/>
          <w:lang w:eastAsia="en-GB"/>
        </w:rPr>
      </w:pPr>
      <w:bookmarkStart w:id="44" w:name="OLE_LINK92"/>
      <w:r w:rsidRPr="000A21CA">
        <w:rPr>
          <w:rFonts w:ascii="Arial" w:hAnsi="Arial"/>
          <w:sz w:val="28"/>
          <w:lang w:eastAsia="en-GB"/>
        </w:rPr>
        <w:t>6.6A.4</w:t>
      </w:r>
      <w:r w:rsidRPr="000A21CA">
        <w:rPr>
          <w:rFonts w:ascii="Arial" w:hAnsi="Arial"/>
          <w:sz w:val="28"/>
          <w:lang w:eastAsia="en-GB"/>
        </w:rPr>
        <w:tab/>
      </w:r>
      <w:bookmarkStart w:id="45" w:name="OLE_LINK22"/>
      <w:bookmarkStart w:id="46" w:name="OLE_LINK93"/>
      <w:bookmarkStart w:id="47" w:name="OLE_LINK2"/>
      <w:r w:rsidRPr="000A21CA">
        <w:rPr>
          <w:rFonts w:ascii="Arial" w:hAnsi="Arial"/>
          <w:sz w:val="28"/>
          <w:lang w:eastAsia="en-GB"/>
        </w:rPr>
        <w:t>Requirements</w:t>
      </w:r>
      <w:bookmarkEnd w:id="45"/>
      <w:r w:rsidRPr="000A21CA">
        <w:rPr>
          <w:rFonts w:ascii="Arial" w:hAnsi="Arial"/>
          <w:sz w:val="28"/>
          <w:lang w:eastAsia="en-GB"/>
        </w:rPr>
        <w:t xml:space="preserve"> for </w:t>
      </w:r>
      <w:bookmarkStart w:id="48" w:name="OLE_LINK6"/>
      <w:r w:rsidRPr="000A21CA">
        <w:rPr>
          <w:rFonts w:ascii="Arial" w:hAnsi="Arial"/>
          <w:sz w:val="28"/>
          <w:lang w:eastAsia="en-GB"/>
        </w:rPr>
        <w:t xml:space="preserve">CB-Msg3 </w:t>
      </w:r>
      <w:bookmarkEnd w:id="46"/>
      <w:bookmarkEnd w:id="48"/>
    </w:p>
    <w:p w14:paraId="6720673C" w14:textId="15AB8927" w:rsidR="00A22275" w:rsidRPr="000A21CA" w:rsidRDefault="00A22275" w:rsidP="000A21CA">
      <w:pPr>
        <w:pStyle w:val="Heading4"/>
      </w:pPr>
      <w:bookmarkStart w:id="49" w:name="OLE_LINK7"/>
      <w:bookmarkEnd w:id="47"/>
      <w:r w:rsidRPr="000A21CA">
        <w:t>6.6A.4.</w:t>
      </w:r>
      <w:bookmarkEnd w:id="49"/>
      <w:r w:rsidRPr="000A21CA">
        <w:t>1</w:t>
      </w:r>
      <w:r w:rsidRPr="000A21CA">
        <w:tab/>
        <w:t>Introduction</w:t>
      </w:r>
    </w:p>
    <w:p w14:paraId="61255238" w14:textId="77777777" w:rsidR="00A22275" w:rsidRPr="00A22275" w:rsidRDefault="00A22275" w:rsidP="00A22275">
      <w:pPr>
        <w:spacing w:after="160" w:line="256" w:lineRule="auto"/>
        <w:rPr>
          <w:rFonts w:eastAsia="新細明體"/>
          <w:szCs w:val="22"/>
        </w:rPr>
      </w:pPr>
      <w:r>
        <w:rPr>
          <w:rFonts w:eastAsia="新細明體"/>
          <w:szCs w:val="22"/>
        </w:rPr>
        <w:t xml:space="preserve">The requirements in this clause are applicable when the UE is </w:t>
      </w:r>
      <w:r w:rsidRPr="00A22275">
        <w:rPr>
          <w:rFonts w:eastAsia="新細明體"/>
          <w:szCs w:val="22"/>
        </w:rPr>
        <w:t>configured with CB-Msg3 as specified in [TS 36.331].</w:t>
      </w:r>
    </w:p>
    <w:p w14:paraId="6FD01DFC" w14:textId="7AB988D3" w:rsidR="00A22275" w:rsidRPr="000A21CA" w:rsidRDefault="00A22275" w:rsidP="000A21CA">
      <w:pPr>
        <w:pStyle w:val="Heading4"/>
      </w:pPr>
      <w:r w:rsidRPr="000A21CA">
        <w:t>6.6A.4.2</w:t>
      </w:r>
      <w:r w:rsidRPr="000A21CA">
        <w:tab/>
      </w:r>
      <w:r w:rsidR="0036428D" w:rsidRPr="0036428D">
        <w:t>Requirements for CB-Msg3 transmission</w:t>
      </w:r>
    </w:p>
    <w:p w14:paraId="1E1B3F1D" w14:textId="77777777" w:rsidR="00A22275" w:rsidRPr="00A22275" w:rsidRDefault="00A22275" w:rsidP="00A22275">
      <w:pPr>
        <w:spacing w:after="160" w:line="256" w:lineRule="auto"/>
        <w:rPr>
          <w:rFonts w:eastAsia="新細明體"/>
          <w:szCs w:val="22"/>
        </w:rPr>
      </w:pPr>
      <w:r w:rsidRPr="00A22275">
        <w:rPr>
          <w:rFonts w:eastAsia="新細明體"/>
          <w:szCs w:val="22"/>
        </w:rPr>
        <w:t>The requirements in this clause are applicable for the UE in normal coverage or in enhanced coverage.</w:t>
      </w:r>
    </w:p>
    <w:p w14:paraId="16510B09" w14:textId="77777777" w:rsidR="00A22275" w:rsidRPr="00A22275" w:rsidRDefault="00A22275" w:rsidP="00A22275">
      <w:pPr>
        <w:spacing w:after="160" w:line="256" w:lineRule="auto"/>
        <w:rPr>
          <w:rFonts w:eastAsia="新細明體"/>
          <w:szCs w:val="22"/>
        </w:rPr>
      </w:pPr>
      <w:r w:rsidRPr="00A22275">
        <w:rPr>
          <w:rFonts w:eastAsia="新細明體"/>
          <w:szCs w:val="22"/>
        </w:rPr>
        <w:t>The UE is allowed to transmit using CB-Msg3 resources provided in [SIBxx] that the UE is synchronized towards the serving cell prior to transmission. The UE determines the CB-Msg3 transmission occasion according to the received CB-Msg3 configuration [TS 36.331].</w:t>
      </w:r>
    </w:p>
    <w:p w14:paraId="18F12057" w14:textId="7DD50B2F" w:rsidR="00A22275" w:rsidRDefault="00A22275" w:rsidP="00A22275">
      <w:pPr>
        <w:spacing w:after="160" w:line="256" w:lineRule="auto"/>
        <w:rPr>
          <w:rFonts w:eastAsia="新細明體"/>
          <w:iCs/>
          <w:szCs w:val="22"/>
        </w:rPr>
      </w:pPr>
      <w:r w:rsidRPr="00A22275">
        <w:rPr>
          <w:rFonts w:eastAsia="新細明體"/>
          <w:iCs/>
          <w:szCs w:val="22"/>
        </w:rPr>
        <w:t>T</w:t>
      </w:r>
      <w:bookmarkStart w:id="50" w:name="OLE_LINK95"/>
      <w:r w:rsidRPr="00A22275">
        <w:rPr>
          <w:rFonts w:eastAsia="新細明體"/>
          <w:iCs/>
          <w:szCs w:val="22"/>
        </w:rPr>
        <w:t xml:space="preserve">he UE </w:t>
      </w:r>
      <w:bookmarkEnd w:id="50"/>
      <w:r w:rsidRPr="00A22275">
        <w:rPr>
          <w:rFonts w:eastAsia="新細明體"/>
          <w:iCs/>
          <w:szCs w:val="22"/>
        </w:rPr>
        <w:t xml:space="preserve">shall </w:t>
      </w:r>
      <w:r w:rsidRPr="00A22275">
        <w:rPr>
          <w:rFonts w:eastAsia="Yu Mincho"/>
          <w:color w:val="000000"/>
          <w:szCs w:val="22"/>
        </w:rPr>
        <w:t xml:space="preserve">determine the uplink timing,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</m:t>
            </m:r>
          </m:sub>
        </m:sSub>
      </m:oMath>
      <w:r w:rsidRPr="00A22275">
        <w:rPr>
          <w:rFonts w:eastAsia="Yu Mincho"/>
          <w:color w:val="000000"/>
          <w:szCs w:val="22"/>
        </w:rPr>
        <w:t xml:space="preserve">, for transmitting on </w:t>
      </w:r>
      <w:r w:rsidRPr="00A22275">
        <w:rPr>
          <w:rFonts w:eastAsia="新細明體"/>
          <w:szCs w:val="22"/>
        </w:rPr>
        <w:t>CB-Msg3</w:t>
      </w:r>
      <w:r w:rsidRPr="00A22275">
        <w:rPr>
          <w:rFonts w:eastAsia="Yu Mincho"/>
          <w:color w:val="000000"/>
          <w:szCs w:val="22"/>
        </w:rPr>
        <w:t xml:space="preserve"> using the valid values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</m:t>
            </m:r>
          </m:sub>
        </m:sSub>
        <m:r>
          <m:rPr>
            <m:sty m:val="bi"/>
          </m:rPr>
          <w:rPr>
            <w:rFonts w:ascii="Cambria Math" w:eastAsia="新細明體" w:hAnsi="Cambria Math"/>
            <w:color w:val="000000"/>
            <w:szCs w:val="2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TA,offset</m:t>
            </m:r>
          </m:sub>
        </m:sSub>
        <m:r>
          <m:rPr>
            <m:sty m:val="bi"/>
          </m:rPr>
          <w:rPr>
            <w:rFonts w:ascii="Cambria Math" w:eastAsia="新細明體" w:hAnsi="Cambria Math"/>
            <w:color w:val="000000"/>
            <w:szCs w:val="22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TA,adj</m:t>
            </m:r>
          </m:sub>
          <m:sup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common</m:t>
            </m:r>
          </m:sup>
        </m:sSubSup>
      </m:oMath>
      <w:r w:rsidRPr="00A22275">
        <w:rPr>
          <w:rFonts w:eastAsia="Yu Mincho"/>
          <w:color w:val="000000"/>
          <w:szCs w:val="22"/>
        </w:rPr>
        <w:t xml:space="preserve"> and </w:t>
      </w:r>
      <m:oMath>
        <m:r>
          <m:rPr>
            <m:sty m:val="bi"/>
          </m:rPr>
          <w:rPr>
            <w:rFonts w:ascii="Cambria Math" w:eastAsia="新細明體" w:hAnsi="Cambria Math"/>
            <w:color w:val="000000"/>
            <w:szCs w:val="22"/>
          </w:rPr>
          <m:t xml:space="preserve">  </m:t>
        </m:r>
        <m:sSubSup>
          <m:sSubSup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TA,adj</m:t>
            </m:r>
          </m:sub>
          <m:sup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UE</m:t>
            </m:r>
          </m:sup>
        </m:sSubSup>
      </m:oMath>
      <w:r w:rsidRPr="00A22275">
        <w:rPr>
          <w:rFonts w:eastAsia="Yu Mincho"/>
          <w:color w:val="000000"/>
          <w:szCs w:val="22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2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新細明體" w:hAnsi="Cambria Math"/>
                <w:color w:val="000000"/>
                <w:szCs w:val="22"/>
              </w:rPr>
              <m:t>T</m:t>
            </m:r>
          </m:e>
          <m:sub>
            <m:r>
              <m:rPr>
                <m:nor/>
              </m:rPr>
              <w:rPr>
                <w:rFonts w:eastAsia="新細明體"/>
                <w:color w:val="000000"/>
                <w:szCs w:val="22"/>
              </w:rPr>
              <m:t>TA</m:t>
            </m:r>
          </m:sub>
        </m:sSub>
      </m:oMath>
      <w:r w:rsidRPr="00A22275">
        <w:rPr>
          <w:rFonts w:eastAsia="Yu Mincho"/>
          <w:color w:val="000000"/>
          <w:szCs w:val="22"/>
        </w:rPr>
        <w:t xml:space="preserve"> is defined in [16] which are the </w:t>
      </w:r>
      <w:r w:rsidRPr="00A22275">
        <w:rPr>
          <w:rFonts w:eastAsia="新細明體"/>
          <w:iCs/>
          <w:szCs w:val="22"/>
        </w:rPr>
        <w:t xml:space="preserve">latest acquired values before </w:t>
      </w:r>
      <w:r w:rsidRPr="00A22275">
        <w:rPr>
          <w:rFonts w:eastAsia="新細明體"/>
          <w:szCs w:val="22"/>
        </w:rPr>
        <w:t>CB-Msg3</w:t>
      </w:r>
      <w:r w:rsidRPr="00A22275">
        <w:rPr>
          <w:rFonts w:eastAsia="新細明體"/>
          <w:iCs/>
          <w:szCs w:val="22"/>
        </w:rPr>
        <w:t xml:space="preserve"> transmission</w:t>
      </w:r>
      <w:r>
        <w:rPr>
          <w:rFonts w:eastAsia="新細明體"/>
          <w:iCs/>
          <w:szCs w:val="22"/>
        </w:rPr>
        <w:t>.</w:t>
      </w:r>
    </w:p>
    <w:p w14:paraId="75726A7E" w14:textId="77777777" w:rsidR="00A22275" w:rsidRDefault="00A22275" w:rsidP="00A22275">
      <w:pPr>
        <w:spacing w:after="160" w:line="256" w:lineRule="auto"/>
        <w:rPr>
          <w:rFonts w:eastAsia="新細明體"/>
          <w:i/>
          <w:szCs w:val="22"/>
        </w:rPr>
      </w:pPr>
      <w:bookmarkStart w:id="51" w:name="OLE_LINK12"/>
      <w:r>
        <w:rPr>
          <w:rFonts w:eastAsia="新細明體"/>
          <w:i/>
          <w:szCs w:val="22"/>
        </w:rPr>
        <w:t xml:space="preserve">Editor’s </w:t>
      </w:r>
      <w:bookmarkStart w:id="52" w:name="OLE_LINK94"/>
      <w:r>
        <w:rPr>
          <w:rFonts w:eastAsia="新細明體"/>
          <w:i/>
          <w:szCs w:val="22"/>
        </w:rPr>
        <w:t xml:space="preserve">note: </w:t>
      </w:r>
      <w:bookmarkEnd w:id="51"/>
      <w:r>
        <w:rPr>
          <w:rFonts w:eastAsia="新細明體"/>
          <w:i/>
          <w:szCs w:val="22"/>
        </w:rPr>
        <w:t xml:space="preserve">any need for dedicated signalling for the TA validation parameters is pending to further R2 progress. </w:t>
      </w:r>
      <w:bookmarkEnd w:id="44"/>
      <w:bookmarkEnd w:id="52"/>
    </w:p>
    <w:p w14:paraId="7BD9831B" w14:textId="041DE22B" w:rsidR="003302C7" w:rsidRPr="000A21CA" w:rsidRDefault="00A22275" w:rsidP="000A21CA">
      <w:pPr>
        <w:pStyle w:val="Heading4"/>
      </w:pPr>
      <w:bookmarkStart w:id="53" w:name="OLE_LINK9"/>
      <w:r w:rsidRPr="000A21CA">
        <w:t>6.6A.4.3 Correct behavior when receiving CB-Msg4</w:t>
      </w:r>
    </w:p>
    <w:p w14:paraId="57824080" w14:textId="4CA3073C" w:rsidR="00A22275" w:rsidRPr="00A22275" w:rsidRDefault="00A22275">
      <w:pPr>
        <w:rPr>
          <w:rFonts w:eastAsia="新細明體"/>
          <w:i/>
          <w:szCs w:val="22"/>
        </w:rPr>
      </w:pPr>
      <w:bookmarkStart w:id="54" w:name="OLE_LINK13"/>
      <w:r>
        <w:rPr>
          <w:rFonts w:eastAsia="新細明體"/>
          <w:i/>
          <w:szCs w:val="22"/>
        </w:rPr>
        <w:t xml:space="preserve">Editor’s note: </w:t>
      </w:r>
      <w:r w:rsidRPr="00A22275">
        <w:rPr>
          <w:rFonts w:eastAsia="新細明體"/>
          <w:i/>
          <w:szCs w:val="22"/>
        </w:rPr>
        <w:t>the detailed behavior when receiving CB-Msg4 is pending further progress in R2</w:t>
      </w:r>
      <w:r>
        <w:rPr>
          <w:rFonts w:eastAsia="新細明體"/>
          <w:i/>
          <w:szCs w:val="22"/>
        </w:rPr>
        <w:t>.</w:t>
      </w:r>
    </w:p>
    <w:bookmarkEnd w:id="53"/>
    <w:bookmarkEnd w:id="54"/>
    <w:p w14:paraId="0A9E5A22" w14:textId="2ECEF7C5" w:rsidR="00A22275" w:rsidRPr="000A21CA" w:rsidRDefault="00A22275" w:rsidP="000A21CA">
      <w:pPr>
        <w:pStyle w:val="Heading4"/>
      </w:pPr>
      <w:r w:rsidRPr="000A21CA">
        <w:t>6.6A.4.4 Correct behavior when not receiving CB-Msg4</w:t>
      </w:r>
    </w:p>
    <w:p w14:paraId="3F47F7AE" w14:textId="77777777" w:rsidR="00A22275" w:rsidRDefault="00A22275" w:rsidP="00A22275">
      <w:pPr>
        <w:rPr>
          <w:rFonts w:eastAsia="新細明體"/>
          <w:i/>
          <w:szCs w:val="22"/>
        </w:rPr>
      </w:pPr>
      <w:r>
        <w:rPr>
          <w:rFonts w:eastAsia="新細明體"/>
          <w:i/>
          <w:szCs w:val="22"/>
        </w:rPr>
        <w:t>Editor’s note: the detailed behavior when receiving CB-Msg4 is pending further progress in R2.</w:t>
      </w:r>
    </w:p>
    <w:p w14:paraId="441B0DF2" w14:textId="77777777" w:rsidR="00A22275" w:rsidRDefault="00A22275" w:rsidP="00A22275">
      <w:pPr>
        <w:rPr>
          <w:rFonts w:ascii="Calibri Light" w:eastAsia="SimSun" w:hAnsi="Calibri Light"/>
          <w:color w:val="000000" w:themeColor="text1"/>
          <w:szCs w:val="22"/>
        </w:rPr>
      </w:pPr>
    </w:p>
    <w:p w14:paraId="7469B629" w14:textId="77777777" w:rsidR="00A22275" w:rsidRDefault="00A22275" w:rsidP="00A22275">
      <w:pPr>
        <w:rPr>
          <w:rFonts w:ascii="Calibri Light" w:eastAsia="SimSun" w:hAnsi="Calibri Light"/>
          <w:color w:val="000000" w:themeColor="text1"/>
          <w:szCs w:val="22"/>
        </w:rPr>
      </w:pPr>
    </w:p>
    <w:p w14:paraId="58387F92" w14:textId="77777777" w:rsidR="00A22275" w:rsidRDefault="00A22275">
      <w:pPr>
        <w:rPr>
          <w:rFonts w:ascii="Calibri Light" w:eastAsia="SimSun" w:hAnsi="Calibri Light"/>
          <w:color w:val="000000" w:themeColor="text1"/>
          <w:szCs w:val="22"/>
        </w:rPr>
      </w:pPr>
    </w:p>
    <w:p w14:paraId="5CA8CE54" w14:textId="77777777" w:rsidR="00A22275" w:rsidRDefault="00A22275"/>
    <w:sectPr w:rsidR="00A2227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9367F7"/>
    <w:multiLevelType w:val="hybridMultilevel"/>
    <w:tmpl w:val="78025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9D48C5"/>
    <w:multiLevelType w:val="hybridMultilevel"/>
    <w:tmpl w:val="E1C03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231BD"/>
    <w:multiLevelType w:val="hybridMultilevel"/>
    <w:tmpl w:val="AE4AF2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962944"/>
    <w:multiLevelType w:val="multilevel"/>
    <w:tmpl w:val="B6DE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13543B2"/>
    <w:multiLevelType w:val="multilevel"/>
    <w:tmpl w:val="92E28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6411095">
    <w:abstractNumId w:val="7"/>
  </w:num>
  <w:num w:numId="2" w16cid:durableId="1018774305">
    <w:abstractNumId w:val="5"/>
  </w:num>
  <w:num w:numId="3" w16cid:durableId="1435055627">
    <w:abstractNumId w:val="1"/>
  </w:num>
  <w:num w:numId="4" w16cid:durableId="1817647729">
    <w:abstractNumId w:val="3"/>
  </w:num>
  <w:num w:numId="5" w16cid:durableId="784814726">
    <w:abstractNumId w:val="8"/>
  </w:num>
  <w:num w:numId="6" w16cid:durableId="1282611932">
    <w:abstractNumId w:val="12"/>
  </w:num>
  <w:num w:numId="7" w16cid:durableId="1165783956">
    <w:abstractNumId w:val="0"/>
    <w:lvlOverride w:ilvl="0">
      <w:startOverride w:val="1"/>
    </w:lvlOverride>
  </w:num>
  <w:num w:numId="8" w16cid:durableId="832574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475872">
    <w:abstractNumId w:val="4"/>
  </w:num>
  <w:num w:numId="10" w16cid:durableId="768157245">
    <w:abstractNumId w:val="10"/>
  </w:num>
  <w:num w:numId="11" w16cid:durableId="618071175">
    <w:abstractNumId w:val="2"/>
  </w:num>
  <w:num w:numId="12" w16cid:durableId="480268348">
    <w:abstractNumId w:val="6"/>
  </w:num>
  <w:num w:numId="13" w16cid:durableId="351419728">
    <w:abstractNumId w:val="9"/>
  </w:num>
  <w:num w:numId="14" w16cid:durableId="1932884569">
    <w:abstractNumId w:val="2"/>
  </w:num>
  <w:num w:numId="15" w16cid:durableId="1873836916">
    <w:abstractNumId w:val="11"/>
  </w:num>
  <w:num w:numId="16" w16cid:durableId="1250235897">
    <w:abstractNumId w:val="13"/>
  </w:num>
  <w:num w:numId="17" w16cid:durableId="19680021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52773"/>
    <w:rsid w:val="00061067"/>
    <w:rsid w:val="000633E7"/>
    <w:rsid w:val="000843C9"/>
    <w:rsid w:val="000A21CA"/>
    <w:rsid w:val="000B177F"/>
    <w:rsid w:val="000D4D03"/>
    <w:rsid w:val="000F5C21"/>
    <w:rsid w:val="0010113E"/>
    <w:rsid w:val="0013547F"/>
    <w:rsid w:val="001459CC"/>
    <w:rsid w:val="001574DB"/>
    <w:rsid w:val="00157F79"/>
    <w:rsid w:val="00172F5D"/>
    <w:rsid w:val="00194B42"/>
    <w:rsid w:val="001A761D"/>
    <w:rsid w:val="001B00C2"/>
    <w:rsid w:val="001B4956"/>
    <w:rsid w:val="001B776F"/>
    <w:rsid w:val="001C10DD"/>
    <w:rsid w:val="001F0AEE"/>
    <w:rsid w:val="001F1368"/>
    <w:rsid w:val="002060D3"/>
    <w:rsid w:val="00210AD6"/>
    <w:rsid w:val="002319CD"/>
    <w:rsid w:val="002837F7"/>
    <w:rsid w:val="00297ABE"/>
    <w:rsid w:val="002A4C26"/>
    <w:rsid w:val="002C0E7B"/>
    <w:rsid w:val="002C7C94"/>
    <w:rsid w:val="003000BF"/>
    <w:rsid w:val="00324C6D"/>
    <w:rsid w:val="00324DD6"/>
    <w:rsid w:val="003302C7"/>
    <w:rsid w:val="00337C24"/>
    <w:rsid w:val="00345C7B"/>
    <w:rsid w:val="003464A9"/>
    <w:rsid w:val="0035367C"/>
    <w:rsid w:val="0036428D"/>
    <w:rsid w:val="003B1ADC"/>
    <w:rsid w:val="003B37E3"/>
    <w:rsid w:val="003C19DA"/>
    <w:rsid w:val="003E1795"/>
    <w:rsid w:val="0041124C"/>
    <w:rsid w:val="0042022E"/>
    <w:rsid w:val="004265B3"/>
    <w:rsid w:val="00437419"/>
    <w:rsid w:val="004514DF"/>
    <w:rsid w:val="00482ED6"/>
    <w:rsid w:val="004B3223"/>
    <w:rsid w:val="004B42DB"/>
    <w:rsid w:val="004C3AB9"/>
    <w:rsid w:val="004C4D0E"/>
    <w:rsid w:val="004E6BC5"/>
    <w:rsid w:val="00504860"/>
    <w:rsid w:val="00540DEB"/>
    <w:rsid w:val="005529CE"/>
    <w:rsid w:val="00555562"/>
    <w:rsid w:val="00574A59"/>
    <w:rsid w:val="0058372D"/>
    <w:rsid w:val="005943AC"/>
    <w:rsid w:val="005A6833"/>
    <w:rsid w:val="005B392E"/>
    <w:rsid w:val="005C4CE9"/>
    <w:rsid w:val="005D703A"/>
    <w:rsid w:val="006148C1"/>
    <w:rsid w:val="00630227"/>
    <w:rsid w:val="00645337"/>
    <w:rsid w:val="0066199D"/>
    <w:rsid w:val="00670BF2"/>
    <w:rsid w:val="00674BC8"/>
    <w:rsid w:val="00682DB5"/>
    <w:rsid w:val="006975CE"/>
    <w:rsid w:val="006B30FE"/>
    <w:rsid w:val="006F0CFC"/>
    <w:rsid w:val="00712497"/>
    <w:rsid w:val="00726EFB"/>
    <w:rsid w:val="007445F8"/>
    <w:rsid w:val="007775E4"/>
    <w:rsid w:val="00785EFF"/>
    <w:rsid w:val="007C05D6"/>
    <w:rsid w:val="00802E82"/>
    <w:rsid w:val="0082285B"/>
    <w:rsid w:val="00823031"/>
    <w:rsid w:val="008500E1"/>
    <w:rsid w:val="00852F5B"/>
    <w:rsid w:val="0086796F"/>
    <w:rsid w:val="008C3003"/>
    <w:rsid w:val="008C3DE9"/>
    <w:rsid w:val="008F676D"/>
    <w:rsid w:val="009540C8"/>
    <w:rsid w:val="00961261"/>
    <w:rsid w:val="00964D5D"/>
    <w:rsid w:val="00A05D1D"/>
    <w:rsid w:val="00A16B52"/>
    <w:rsid w:val="00A22275"/>
    <w:rsid w:val="00A30A2E"/>
    <w:rsid w:val="00A364D9"/>
    <w:rsid w:val="00A5368C"/>
    <w:rsid w:val="00A75AAE"/>
    <w:rsid w:val="00AA5E6E"/>
    <w:rsid w:val="00AB05CA"/>
    <w:rsid w:val="00AB4381"/>
    <w:rsid w:val="00AB4FDC"/>
    <w:rsid w:val="00AD3378"/>
    <w:rsid w:val="00AD3B16"/>
    <w:rsid w:val="00AE3115"/>
    <w:rsid w:val="00AF0153"/>
    <w:rsid w:val="00AF03F0"/>
    <w:rsid w:val="00AF23AA"/>
    <w:rsid w:val="00B00B7A"/>
    <w:rsid w:val="00B12EEF"/>
    <w:rsid w:val="00B1590F"/>
    <w:rsid w:val="00B168C1"/>
    <w:rsid w:val="00B34971"/>
    <w:rsid w:val="00B54651"/>
    <w:rsid w:val="00B54BF4"/>
    <w:rsid w:val="00B622B2"/>
    <w:rsid w:val="00B675A6"/>
    <w:rsid w:val="00B751B2"/>
    <w:rsid w:val="00B77D60"/>
    <w:rsid w:val="00B818BC"/>
    <w:rsid w:val="00BA0D8A"/>
    <w:rsid w:val="00BA1D66"/>
    <w:rsid w:val="00BA5956"/>
    <w:rsid w:val="00BB2087"/>
    <w:rsid w:val="00C069EE"/>
    <w:rsid w:val="00C27F6A"/>
    <w:rsid w:val="00C318C6"/>
    <w:rsid w:val="00C52847"/>
    <w:rsid w:val="00CA45A8"/>
    <w:rsid w:val="00CB328A"/>
    <w:rsid w:val="00CC07EB"/>
    <w:rsid w:val="00CC55FB"/>
    <w:rsid w:val="00CD163F"/>
    <w:rsid w:val="00CE2746"/>
    <w:rsid w:val="00D35ECC"/>
    <w:rsid w:val="00D36835"/>
    <w:rsid w:val="00D57925"/>
    <w:rsid w:val="00D74986"/>
    <w:rsid w:val="00D76E37"/>
    <w:rsid w:val="00D9314F"/>
    <w:rsid w:val="00DA11FA"/>
    <w:rsid w:val="00DB1680"/>
    <w:rsid w:val="00DB4437"/>
    <w:rsid w:val="00DC4CFD"/>
    <w:rsid w:val="00DF020F"/>
    <w:rsid w:val="00E03034"/>
    <w:rsid w:val="00E15DE8"/>
    <w:rsid w:val="00E230F9"/>
    <w:rsid w:val="00E37A63"/>
    <w:rsid w:val="00E52692"/>
    <w:rsid w:val="00E648C7"/>
    <w:rsid w:val="00E91E0C"/>
    <w:rsid w:val="00EB1AC8"/>
    <w:rsid w:val="00EB5799"/>
    <w:rsid w:val="00EB6931"/>
    <w:rsid w:val="00ED3FE4"/>
    <w:rsid w:val="00EF6EE5"/>
    <w:rsid w:val="00EF7610"/>
    <w:rsid w:val="00F0251D"/>
    <w:rsid w:val="00F16883"/>
    <w:rsid w:val="00F273DC"/>
    <w:rsid w:val="00F31110"/>
    <w:rsid w:val="00F36279"/>
    <w:rsid w:val="00F470CD"/>
    <w:rsid w:val="00F47BD1"/>
    <w:rsid w:val="00F72AFD"/>
    <w:rsid w:val="00FE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B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A21CA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列表段落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link w:val="Doc-text2Char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5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EB5799"/>
    <w:rPr>
      <w:rFonts w:ascii="Arial" w:eastAsia="MS Mincho" w:hAnsi="Arial" w:cs="Times New Roman"/>
      <w:kern w:val="0"/>
      <w:sz w:val="20"/>
      <w:szCs w:val="24"/>
    </w:rPr>
  </w:style>
  <w:style w:type="character" w:styleId="Hyperlink">
    <w:name w:val="Hyperlink"/>
    <w:uiPriority w:val="99"/>
    <w:semiHidden/>
    <w:unhideWhenUsed/>
    <w:rsid w:val="00504860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BC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1459C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5284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F02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A21CA"/>
    <w:rPr>
      <w:rFonts w:ascii="Arial" w:eastAsia="Times New Roman" w:hAnsi="Arial" w:cs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190</cp:revision>
  <dcterms:created xsi:type="dcterms:W3CDTF">2024-08-05T03:11:00Z</dcterms:created>
  <dcterms:modified xsi:type="dcterms:W3CDTF">2025-03-28T11:15:00Z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